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180E8" w14:textId="4F42FFD4" w:rsidR="00D53A80" w:rsidRPr="00756A09" w:rsidRDefault="00D53A80" w:rsidP="00D53A80">
      <w:pPr>
        <w:tabs>
          <w:tab w:val="right" w:pos="9639"/>
        </w:tabs>
        <w:spacing w:after="0"/>
        <w:rPr>
          <w:rFonts w:ascii="Arial" w:eastAsia="Times New Roman" w:hAnsi="Arial"/>
          <w:b/>
          <w:i/>
          <w:noProof/>
          <w:sz w:val="24"/>
          <w:szCs w:val="24"/>
          <w:lang w:val="en-US" w:eastAsia="en-US"/>
        </w:rPr>
      </w:pPr>
      <w:r w:rsidRPr="00756A09">
        <w:rPr>
          <w:rFonts w:ascii="Arial" w:eastAsia="Times New Roman" w:hAnsi="Arial"/>
          <w:b/>
          <w:noProof/>
          <w:sz w:val="24"/>
          <w:szCs w:val="24"/>
          <w:lang w:val="en-US" w:eastAsia="en-US"/>
        </w:rPr>
        <w:t>3GPP TSG-</w:t>
      </w:r>
      <w:r w:rsidRPr="00756A09">
        <w:rPr>
          <w:rFonts w:ascii="Arial" w:eastAsia="Times New Roman" w:hAnsi="Arial"/>
          <w:b/>
          <w:sz w:val="24"/>
          <w:szCs w:val="24"/>
          <w:lang w:val="en-US" w:eastAsia="en-US"/>
        </w:rPr>
        <w:t>RAN WG4</w:t>
      </w:r>
      <w:r w:rsidRPr="00756A09">
        <w:rPr>
          <w:rFonts w:ascii="Arial" w:eastAsia="Times New Roman" w:hAnsi="Arial"/>
          <w:b/>
          <w:noProof/>
          <w:sz w:val="24"/>
          <w:szCs w:val="24"/>
          <w:lang w:val="en-US" w:eastAsia="en-US"/>
        </w:rPr>
        <w:t xml:space="preserve"> Meeting #</w:t>
      </w:r>
      <w:r w:rsidRPr="00756A09">
        <w:rPr>
          <w:rFonts w:ascii="Arial" w:eastAsia="Times New Roman" w:hAnsi="Arial"/>
          <w:b/>
          <w:sz w:val="24"/>
          <w:szCs w:val="24"/>
          <w:lang w:val="en-US" w:eastAsia="en-US"/>
        </w:rPr>
        <w:t>116</w:t>
      </w:r>
      <w:r w:rsidRPr="00756A09">
        <w:rPr>
          <w:rFonts w:ascii="Arial" w:eastAsia="Times New Roman" w:hAnsi="Arial"/>
          <w:b/>
          <w:i/>
          <w:noProof/>
          <w:sz w:val="24"/>
          <w:szCs w:val="24"/>
          <w:lang w:val="en-US" w:eastAsia="en-US"/>
        </w:rPr>
        <w:tab/>
      </w:r>
      <w:r w:rsidRPr="009C2A13">
        <w:rPr>
          <w:rFonts w:ascii="Arial" w:eastAsia="Times New Roman" w:hAnsi="Arial"/>
          <w:b/>
          <w:sz w:val="24"/>
          <w:szCs w:val="24"/>
          <w:lang w:val="en-US" w:eastAsia="en-US"/>
        </w:rPr>
        <w:t>R4-25</w:t>
      </w:r>
      <w:r w:rsidR="009F234D">
        <w:rPr>
          <w:rFonts w:ascii="Arial" w:eastAsia="Times New Roman" w:hAnsi="Arial"/>
          <w:b/>
          <w:sz w:val="24"/>
          <w:szCs w:val="24"/>
          <w:lang w:val="en-US" w:eastAsia="en-US"/>
        </w:rPr>
        <w:t>11381</w:t>
      </w:r>
    </w:p>
    <w:p w14:paraId="188B4250" w14:textId="77777777" w:rsidR="00D53A80" w:rsidRPr="00756A09" w:rsidRDefault="00D53A80" w:rsidP="00D53A80">
      <w:pPr>
        <w:spacing w:after="120"/>
        <w:outlineLvl w:val="0"/>
        <w:rPr>
          <w:rFonts w:ascii="Arial" w:eastAsia="Times New Roman" w:hAnsi="Arial"/>
          <w:b/>
          <w:bCs/>
          <w:noProof/>
          <w:sz w:val="32"/>
          <w:szCs w:val="24"/>
          <w:lang w:val="en-US" w:eastAsia="en-US"/>
        </w:rPr>
      </w:pPr>
      <w:r w:rsidRPr="00756A09">
        <w:rPr>
          <w:rFonts w:ascii="Arial" w:eastAsia="Times New Roman" w:hAnsi="Arial"/>
          <w:b/>
          <w:bCs/>
          <w:sz w:val="24"/>
          <w:szCs w:val="24"/>
          <w:lang w:val="en-US" w:eastAsia="en-US"/>
        </w:rPr>
        <w:t>Bangalore, India, 25</w:t>
      </w:r>
      <w:r w:rsidRPr="00756A09">
        <w:rPr>
          <w:rFonts w:ascii="Arial" w:eastAsia="Times New Roman" w:hAnsi="Arial"/>
          <w:b/>
          <w:bCs/>
          <w:sz w:val="24"/>
          <w:szCs w:val="24"/>
          <w:vertAlign w:val="superscript"/>
          <w:lang w:val="en-US" w:eastAsia="en-US"/>
        </w:rPr>
        <w:t>th</w:t>
      </w:r>
      <w:r w:rsidRPr="00756A09">
        <w:rPr>
          <w:rFonts w:ascii="Arial" w:eastAsia="Times New Roman" w:hAnsi="Arial"/>
          <w:b/>
          <w:bCs/>
          <w:sz w:val="24"/>
          <w:szCs w:val="24"/>
          <w:lang w:val="en-US" w:eastAsia="en-US"/>
        </w:rPr>
        <w:t xml:space="preserve"> – 29</w:t>
      </w:r>
      <w:r w:rsidRPr="00756A09">
        <w:rPr>
          <w:rFonts w:ascii="Arial" w:eastAsia="Times New Roman" w:hAnsi="Arial"/>
          <w:b/>
          <w:bCs/>
          <w:sz w:val="24"/>
          <w:szCs w:val="24"/>
          <w:vertAlign w:val="superscript"/>
          <w:lang w:val="en-US" w:eastAsia="en-US"/>
        </w:rPr>
        <w:t>th</w:t>
      </w:r>
      <w:r w:rsidRPr="00756A09">
        <w:rPr>
          <w:rFonts w:ascii="Arial" w:eastAsia="Times New Roman" w:hAnsi="Arial"/>
          <w:b/>
          <w:bCs/>
          <w:sz w:val="24"/>
          <w:szCs w:val="24"/>
          <w:lang w:val="en-US" w:eastAsia="en-US"/>
        </w:rPr>
        <w:t xml:space="preserve"> August 2025</w:t>
      </w:r>
    </w:p>
    <w:p w14:paraId="600B303E" w14:textId="77777777" w:rsidR="00DE67D1" w:rsidRPr="00D53A80" w:rsidRDefault="00DE67D1" w:rsidP="00DE67D1">
      <w:pPr>
        <w:tabs>
          <w:tab w:val="left" w:pos="1985"/>
        </w:tabs>
        <w:spacing w:after="0"/>
        <w:jc w:val="both"/>
        <w:rPr>
          <w:rFonts w:ascii="Arial" w:hAnsi="Arial" w:cs="Arial"/>
          <w:b/>
          <w:sz w:val="24"/>
          <w:lang w:val="en-US" w:eastAsia="ja-JP"/>
        </w:rPr>
      </w:pPr>
    </w:p>
    <w:p w14:paraId="603E8592" w14:textId="2E7A75D0" w:rsidR="009B32BA" w:rsidRPr="009B32BA" w:rsidRDefault="00DE67D1" w:rsidP="00401A03">
      <w:pPr>
        <w:tabs>
          <w:tab w:val="left" w:pos="1740"/>
        </w:tabs>
        <w:spacing w:before="120" w:after="120"/>
        <w:jc w:val="both"/>
        <w:rPr>
          <w:rFonts w:ascii="Arial" w:hAnsi="Arial" w:cs="Arial"/>
          <w:sz w:val="24"/>
          <w:szCs w:val="22"/>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9C2A13">
        <w:rPr>
          <w:rFonts w:ascii="Arial" w:hAnsi="Arial" w:cs="Arial"/>
          <w:sz w:val="24"/>
          <w:szCs w:val="22"/>
        </w:rPr>
        <w:t>4.2.2</w:t>
      </w:r>
    </w:p>
    <w:p w14:paraId="36466A80" w14:textId="7A79C7B6"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w:t>
      </w:r>
      <w:r w:rsidR="00120982">
        <w:rPr>
          <w:rFonts w:ascii="Arial" w:hAnsi="Arial" w:cs="Arial"/>
          <w:sz w:val="24"/>
          <w:lang w:val="en-US" w:eastAsia="ja-JP"/>
        </w:rPr>
        <w:t>orporated</w:t>
      </w:r>
      <w:r w:rsidR="00453547">
        <w:rPr>
          <w:rFonts w:ascii="Arial" w:hAnsi="Arial" w:cs="Arial"/>
          <w:sz w:val="24"/>
          <w:lang w:val="en-US" w:eastAsia="ja-JP"/>
        </w:rPr>
        <w:t xml:space="preserve"> </w:t>
      </w:r>
    </w:p>
    <w:p w14:paraId="46709128" w14:textId="553CB47D"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r w:rsidR="002759C2">
        <w:rPr>
          <w:rFonts w:ascii="Arial" w:hAnsi="Arial" w:cs="Arial"/>
          <w:sz w:val="24"/>
          <w:lang w:val="en-US" w:eastAsia="ja-JP"/>
        </w:rPr>
        <w:t xml:space="preserve">PC2 FDD </w:t>
      </w:r>
      <w:r w:rsidR="00FE0C35">
        <w:rPr>
          <w:rFonts w:ascii="Arial" w:hAnsi="Arial" w:cs="Arial"/>
          <w:sz w:val="24"/>
          <w:lang w:val="en-US" w:eastAsia="ja-JP"/>
        </w:rPr>
        <w:t xml:space="preserve">reference </w:t>
      </w:r>
      <w:r w:rsidR="002759C2">
        <w:rPr>
          <w:rFonts w:ascii="Arial" w:hAnsi="Arial" w:cs="Arial"/>
          <w:sz w:val="24"/>
          <w:lang w:val="en-US" w:eastAsia="ja-JP"/>
        </w:rPr>
        <w:t>measurement channel</w:t>
      </w:r>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65283513" w14:textId="25DFE2C4" w:rsidR="00BE63E2" w:rsidRDefault="002759C2" w:rsidP="00833CE7">
      <w:pPr>
        <w:spacing w:after="120"/>
        <w:jc w:val="both"/>
      </w:pPr>
      <w:r>
        <w:t xml:space="preserve">PC2 FDD was defined in Rel-17. In the resulting specification default 50% duty cycle is applied for PC2 FDD, and when duty cycle exceeds 50% </w:t>
      </w:r>
      <w:r w:rsidR="00ED0118">
        <w:t>delta-powerclass parameter is set to 3 dB resulting in power reduction. Testing with limited duty cycle is not enabled as reference measurement channel with less than 50% duty cycle is not specified. Therefore</w:t>
      </w:r>
      <w:r w:rsidR="009C5320">
        <w:t>,</w:t>
      </w:r>
      <w:r w:rsidR="00ED0118">
        <w:t xml:space="preserve"> PC2 FDD specification needs a correction.</w:t>
      </w:r>
    </w:p>
    <w:p w14:paraId="7D317FE7" w14:textId="77777777" w:rsidR="008E3F34" w:rsidRPr="001269B4" w:rsidRDefault="008E3F34" w:rsidP="00833CE7">
      <w:pPr>
        <w:spacing w:after="120"/>
        <w:jc w:val="both"/>
        <w:rPr>
          <w:lang w:eastAsia="ja-JP"/>
        </w:rPr>
      </w:pPr>
    </w:p>
    <w:p w14:paraId="24EED78C" w14:textId="1FBE8928"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101CC6EF" w14:textId="7843FEED" w:rsidR="00155CCD" w:rsidRPr="00E16ED4" w:rsidRDefault="00E16ED4" w:rsidP="00445E27">
      <w:pPr>
        <w:spacing w:after="120"/>
        <w:rPr>
          <w:bCs/>
        </w:rPr>
      </w:pPr>
      <w:r>
        <w:rPr>
          <w:bCs/>
        </w:rPr>
        <w:t>Power reduction when duty cycle exceeds 50% and no additional signaling is present is specified twice in TS 38.101-1: in UE maximum output power (6.2.1) as well as in configured maximum output power (6.2.4)</w:t>
      </w:r>
    </w:p>
    <w:p w14:paraId="3CDCC4B7" w14:textId="3D4F6A33" w:rsidR="00577447" w:rsidRPr="00E16ED4" w:rsidRDefault="00E16ED4" w:rsidP="00445E27">
      <w:pPr>
        <w:spacing w:after="120"/>
        <w:rPr>
          <w:bCs/>
        </w:rPr>
      </w:pPr>
      <w:r w:rsidRPr="00E16ED4">
        <w:rPr>
          <w:bCs/>
        </w:rPr>
        <w:t>UE maximum output power:</w:t>
      </w:r>
    </w:p>
    <w:p w14:paraId="5263B045" w14:textId="535E6956" w:rsidR="00E16ED4" w:rsidRDefault="00F4253A" w:rsidP="00445E27">
      <w:pPr>
        <w:spacing w:after="120"/>
        <w:rPr>
          <w:b/>
        </w:rPr>
      </w:pPr>
      <w:r w:rsidRPr="00F4253A">
        <w:rPr>
          <w:b/>
          <w:noProof/>
        </w:rPr>
        <w:drawing>
          <wp:inline distT="0" distB="0" distL="0" distR="0" wp14:anchorId="67FBFC74" wp14:editId="2775AD84">
            <wp:extent cx="6120765" cy="2767330"/>
            <wp:effectExtent l="0" t="0" r="0" b="0"/>
            <wp:docPr id="173748029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7480294" name="Picture 1" descr="A screenshot of a computer&#10;&#10;AI-generated content may be incorrect."/>
                    <pic:cNvPicPr/>
                  </pic:nvPicPr>
                  <pic:blipFill>
                    <a:blip r:embed="rId8"/>
                    <a:stretch>
                      <a:fillRect/>
                    </a:stretch>
                  </pic:blipFill>
                  <pic:spPr>
                    <a:xfrm>
                      <a:off x="0" y="0"/>
                      <a:ext cx="6120765" cy="2767330"/>
                    </a:xfrm>
                    <a:prstGeom prst="rect">
                      <a:avLst/>
                    </a:prstGeom>
                  </pic:spPr>
                </pic:pic>
              </a:graphicData>
            </a:graphic>
          </wp:inline>
        </w:drawing>
      </w:r>
    </w:p>
    <w:p w14:paraId="581079FB" w14:textId="3CF0555D" w:rsidR="00E16ED4" w:rsidRDefault="00F4253A" w:rsidP="00445E27">
      <w:pPr>
        <w:spacing w:after="120"/>
        <w:rPr>
          <w:bCs/>
        </w:rPr>
      </w:pPr>
      <w:r w:rsidRPr="00F4253A">
        <w:rPr>
          <w:bCs/>
        </w:rPr>
        <w:t>Configured maximum output power</w:t>
      </w:r>
      <w:r>
        <w:rPr>
          <w:bCs/>
        </w:rPr>
        <w:t>:</w:t>
      </w:r>
    </w:p>
    <w:p w14:paraId="244D51E0" w14:textId="29AE1147" w:rsidR="00714521" w:rsidRDefault="00714521" w:rsidP="00445E27">
      <w:pPr>
        <w:spacing w:after="120"/>
        <w:rPr>
          <w:bCs/>
        </w:rPr>
      </w:pPr>
      <w:r w:rsidRPr="00714521">
        <w:rPr>
          <w:bCs/>
          <w:noProof/>
        </w:rPr>
        <w:lastRenderedPageBreak/>
        <w:drawing>
          <wp:inline distT="0" distB="0" distL="0" distR="0" wp14:anchorId="15D9876B" wp14:editId="218B0F08">
            <wp:extent cx="6120765" cy="1875790"/>
            <wp:effectExtent l="0" t="0" r="0" b="0"/>
            <wp:docPr id="1845698964" name="Picture 1" descr="A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698964" name="Picture 1" descr="A text on a white background&#10;&#10;AI-generated content may be incorrect."/>
                    <pic:cNvPicPr/>
                  </pic:nvPicPr>
                  <pic:blipFill>
                    <a:blip r:embed="rId9"/>
                    <a:stretch>
                      <a:fillRect/>
                    </a:stretch>
                  </pic:blipFill>
                  <pic:spPr>
                    <a:xfrm>
                      <a:off x="0" y="0"/>
                      <a:ext cx="6120765" cy="1875790"/>
                    </a:xfrm>
                    <a:prstGeom prst="rect">
                      <a:avLst/>
                    </a:prstGeom>
                  </pic:spPr>
                </pic:pic>
              </a:graphicData>
            </a:graphic>
          </wp:inline>
        </w:drawing>
      </w:r>
    </w:p>
    <w:p w14:paraId="32F21ABA" w14:textId="77777777" w:rsidR="00714521" w:rsidRDefault="00714521" w:rsidP="00445E27">
      <w:pPr>
        <w:spacing w:after="120"/>
        <w:rPr>
          <w:bCs/>
        </w:rPr>
      </w:pPr>
    </w:p>
    <w:p w14:paraId="28472593" w14:textId="235FE4C1" w:rsidR="00714521" w:rsidRPr="00335AD5" w:rsidRDefault="00714521" w:rsidP="00445E27">
      <w:pPr>
        <w:spacing w:after="120"/>
        <w:rPr>
          <w:bCs/>
        </w:rPr>
      </w:pPr>
      <w:r>
        <w:rPr>
          <w:bCs/>
        </w:rPr>
        <w:t xml:space="preserve">Neither of these specification sections differentiates between TDD and FDD. Additionally, the signaling parameter </w:t>
      </w:r>
      <w:r w:rsidR="00335AD5" w:rsidRPr="00335AD5">
        <w:rPr>
          <w:bCs/>
          <w:i/>
          <w:iCs/>
        </w:rPr>
        <w:t>maxUplinkDutyCycle-PC2-FR1</w:t>
      </w:r>
      <w:r w:rsidR="00335AD5">
        <w:rPr>
          <w:bCs/>
          <w:i/>
          <w:iCs/>
        </w:rPr>
        <w:t xml:space="preserve"> </w:t>
      </w:r>
      <w:r w:rsidR="00335AD5">
        <w:rPr>
          <w:bCs/>
        </w:rPr>
        <w:t>is specified with no differentiation for TDD and FDD in TS 38.306</w:t>
      </w:r>
    </w:p>
    <w:p w14:paraId="52AFD793" w14:textId="2CF12BE3" w:rsidR="00714521" w:rsidRDefault="002B4DF6" w:rsidP="00445E27">
      <w:pPr>
        <w:spacing w:after="120"/>
        <w:rPr>
          <w:bCs/>
        </w:rPr>
      </w:pPr>
      <w:r w:rsidRPr="002B4DF6">
        <w:rPr>
          <w:bCs/>
          <w:noProof/>
        </w:rPr>
        <w:drawing>
          <wp:inline distT="0" distB="0" distL="0" distR="0" wp14:anchorId="3B2D5BF6" wp14:editId="6916F005">
            <wp:extent cx="6120765" cy="1339215"/>
            <wp:effectExtent l="0" t="0" r="0" b="0"/>
            <wp:docPr id="729911319" name="Picture 1"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911319" name="Picture 1" descr="A close-up of a document&#10;&#10;AI-generated content may be incorrect."/>
                    <pic:cNvPicPr/>
                  </pic:nvPicPr>
                  <pic:blipFill>
                    <a:blip r:embed="rId10"/>
                    <a:stretch>
                      <a:fillRect/>
                    </a:stretch>
                  </pic:blipFill>
                  <pic:spPr>
                    <a:xfrm>
                      <a:off x="0" y="0"/>
                      <a:ext cx="6120765" cy="1339215"/>
                    </a:xfrm>
                    <a:prstGeom prst="rect">
                      <a:avLst/>
                    </a:prstGeom>
                  </pic:spPr>
                </pic:pic>
              </a:graphicData>
            </a:graphic>
          </wp:inline>
        </w:drawing>
      </w:r>
    </w:p>
    <w:p w14:paraId="4B816D24" w14:textId="77777777" w:rsidR="002B4DF6" w:rsidRDefault="002B4DF6" w:rsidP="00445E27">
      <w:pPr>
        <w:spacing w:after="120"/>
        <w:rPr>
          <w:bCs/>
        </w:rPr>
      </w:pPr>
    </w:p>
    <w:p w14:paraId="1F5CE384" w14:textId="0EFA68D8" w:rsidR="002B4DF6" w:rsidRDefault="002B4DF6" w:rsidP="00445E27">
      <w:pPr>
        <w:spacing w:after="120"/>
        <w:rPr>
          <w:b/>
        </w:rPr>
      </w:pPr>
      <w:r w:rsidRPr="002B4DF6">
        <w:rPr>
          <w:b/>
        </w:rPr>
        <w:t>Observation 1:</w:t>
      </w:r>
      <w:r>
        <w:rPr>
          <w:b/>
        </w:rPr>
        <w:t xml:space="preserve"> Default duty cycle of 50% has been specified for all PC2 UEs, and applie</w:t>
      </w:r>
      <w:r w:rsidR="003E5F9B">
        <w:rPr>
          <w:b/>
        </w:rPr>
        <w:t>s equally for TDD and FDD</w:t>
      </w:r>
    </w:p>
    <w:p w14:paraId="17C5006E" w14:textId="4BB16BFA" w:rsidR="003E5F9B" w:rsidRDefault="003E5F9B" w:rsidP="00445E27">
      <w:pPr>
        <w:spacing w:after="120"/>
        <w:rPr>
          <w:bCs/>
        </w:rPr>
      </w:pPr>
      <w:r>
        <w:rPr>
          <w:bCs/>
        </w:rPr>
        <w:t>Reference measurement channel used in conformance testing are specified in Annex A. Currently, all UL RMCs for FDD use 100% duty cycle. This means that in conformance testing scenario PC2 FDD may reduce its output power to PC3 power level, and PC2 requirements are not properly verified at PC2 power level.</w:t>
      </w:r>
    </w:p>
    <w:p w14:paraId="36A43505" w14:textId="654B8A71" w:rsidR="003E5F9B" w:rsidRDefault="00BF0CA7" w:rsidP="00445E27">
      <w:pPr>
        <w:spacing w:after="120"/>
        <w:rPr>
          <w:b/>
        </w:rPr>
      </w:pPr>
      <w:r>
        <w:rPr>
          <w:b/>
        </w:rPr>
        <w:t>Observation 2: Missing PC2 FDD RMC with up to 50% leads in unintended UE behavior in conformance testing, and PC2 requirements may not be properly verified.</w:t>
      </w:r>
    </w:p>
    <w:p w14:paraId="24DC1340" w14:textId="18C9BA5E" w:rsidR="00BF0CA7" w:rsidRDefault="00BF0CA7" w:rsidP="00445E27">
      <w:pPr>
        <w:spacing w:after="120"/>
        <w:rPr>
          <w:bCs/>
        </w:rPr>
      </w:pPr>
      <w:r>
        <w:rPr>
          <w:bCs/>
        </w:rPr>
        <w:t xml:space="preserve">Clearly, PC2 FDD requirements are </w:t>
      </w:r>
      <w:r w:rsidR="00322D82">
        <w:rPr>
          <w:bCs/>
        </w:rPr>
        <w:t xml:space="preserve">slightly broken in this area, and RAN4 needs to take an action to complete the specification. </w:t>
      </w:r>
      <w:r w:rsidR="000029A9">
        <w:rPr>
          <w:bCs/>
        </w:rPr>
        <w:t xml:space="preserve">The simplest approach is the add a new RMC which includes an RMC with up to 50% duty cycle. </w:t>
      </w:r>
      <w:r w:rsidR="00155246">
        <w:rPr>
          <w:bCs/>
        </w:rPr>
        <w:t xml:space="preserve">Up to </w:t>
      </w:r>
      <w:r w:rsidR="000029A9">
        <w:rPr>
          <w:bCs/>
        </w:rPr>
        <w:t>50% duty cycle ensures that UE operates at PC2 power level</w:t>
      </w:r>
      <w:r w:rsidR="00155246">
        <w:rPr>
          <w:bCs/>
        </w:rPr>
        <w:t>, as power reduction is allowed only when duty cycle exceeds 50%.</w:t>
      </w:r>
    </w:p>
    <w:p w14:paraId="15528640" w14:textId="524FE952" w:rsidR="00D86409" w:rsidRDefault="0062545A" w:rsidP="00445E27">
      <w:pPr>
        <w:spacing w:after="120"/>
        <w:rPr>
          <w:bCs/>
        </w:rPr>
      </w:pPr>
      <w:r>
        <w:rPr>
          <w:bCs/>
        </w:rPr>
        <w:t xml:space="preserve">This results in slightly different behavior in testing and in the field, as in field operation UE would keep transmitting but use lower power. However, for conformance testing it is purposeful to </w:t>
      </w:r>
      <w:r w:rsidR="00DF4962">
        <w:rPr>
          <w:bCs/>
        </w:rPr>
        <w:t>prioritize stable power level at PC2 level.</w:t>
      </w:r>
    </w:p>
    <w:p w14:paraId="1C16D083" w14:textId="1CBE2AC7" w:rsidR="00155246" w:rsidRDefault="00155246" w:rsidP="00445E27">
      <w:pPr>
        <w:spacing w:after="120"/>
        <w:rPr>
          <w:b/>
        </w:rPr>
      </w:pPr>
      <w:r w:rsidRPr="00D86409">
        <w:rPr>
          <w:b/>
        </w:rPr>
        <w:t xml:space="preserve">Observation 3: Adding a new RMC for PC2 FDD </w:t>
      </w:r>
      <w:r w:rsidR="00D86409" w:rsidRPr="00D86409">
        <w:rPr>
          <w:b/>
        </w:rPr>
        <w:t>enables testing to be done aligned with PC2 FDD requirements.</w:t>
      </w:r>
    </w:p>
    <w:p w14:paraId="25BFD437" w14:textId="5AA081C5" w:rsidR="00DF4962" w:rsidRDefault="00DF4962" w:rsidP="00445E27">
      <w:pPr>
        <w:spacing w:after="120"/>
        <w:rPr>
          <w:b/>
        </w:rPr>
      </w:pPr>
      <w:r>
        <w:rPr>
          <w:b/>
        </w:rPr>
        <w:t>Proposal 1: Specify a new RMC for PC2 FDD with up to 50% duty cycle.</w:t>
      </w:r>
    </w:p>
    <w:p w14:paraId="29D493D8" w14:textId="714C8555" w:rsidR="00DF4962" w:rsidRPr="00DF4962" w:rsidRDefault="00DF4962" w:rsidP="00445E27">
      <w:pPr>
        <w:spacing w:after="120"/>
        <w:rPr>
          <w:bCs/>
        </w:rPr>
      </w:pPr>
      <w:r>
        <w:rPr>
          <w:bCs/>
        </w:rPr>
        <w:t>A companion CR is provided in [1]</w:t>
      </w:r>
    </w:p>
    <w:p w14:paraId="5CC133B1" w14:textId="77777777" w:rsidR="00BF0CA7" w:rsidRPr="00BF0CA7" w:rsidRDefault="00BF0CA7" w:rsidP="00445E27">
      <w:pPr>
        <w:spacing w:after="120"/>
        <w:rPr>
          <w:b/>
        </w:rPr>
      </w:pPr>
    </w:p>
    <w:p w14:paraId="17EA13CA" w14:textId="15B1E9A1"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6571B7C6" w14:textId="269D5CCB" w:rsidR="003D23A8" w:rsidRDefault="005F7C8C" w:rsidP="008E3F34">
      <w:pPr>
        <w:spacing w:after="120"/>
        <w:jc w:val="both"/>
        <w:rPr>
          <w:lang w:eastAsia="ja-JP"/>
        </w:rPr>
      </w:pPr>
      <w:r w:rsidRPr="00501988">
        <w:rPr>
          <w:lang w:eastAsia="ja-JP"/>
        </w:rPr>
        <w:t xml:space="preserve">In this </w:t>
      </w:r>
      <w:r w:rsidR="003D23A8">
        <w:rPr>
          <w:lang w:eastAsia="ja-JP"/>
        </w:rPr>
        <w:t>contribution</w:t>
      </w:r>
      <w:r w:rsidR="00E439C6">
        <w:rPr>
          <w:lang w:eastAsia="ja-JP"/>
        </w:rPr>
        <w:t xml:space="preserve"> </w:t>
      </w:r>
      <w:r w:rsidR="007D63A8">
        <w:rPr>
          <w:lang w:eastAsia="ja-JP"/>
        </w:rPr>
        <w:t xml:space="preserve">NTN </w:t>
      </w:r>
      <w:r w:rsidR="00E439C6">
        <w:rPr>
          <w:lang w:eastAsia="ja-JP"/>
        </w:rPr>
        <w:t xml:space="preserve">IoT </w:t>
      </w:r>
      <w:r w:rsidR="007D63A8">
        <w:rPr>
          <w:lang w:eastAsia="ja-JP"/>
        </w:rPr>
        <w:t xml:space="preserve">UL capacity enhancements </w:t>
      </w:r>
      <w:proofErr w:type="gramStart"/>
      <w:r w:rsidR="00ED0118">
        <w:rPr>
          <w:lang w:eastAsia="ja-JP"/>
        </w:rPr>
        <w:t>was</w:t>
      </w:r>
      <w:proofErr w:type="gramEnd"/>
      <w:r w:rsidR="007D63A8">
        <w:rPr>
          <w:lang w:eastAsia="ja-JP"/>
        </w:rPr>
        <w:t xml:space="preserve"> discussed and following proposal was made:</w:t>
      </w:r>
    </w:p>
    <w:p w14:paraId="20FC117F" w14:textId="77777777" w:rsidR="00DF4962" w:rsidRDefault="00DF4962" w:rsidP="00DF4962">
      <w:pPr>
        <w:spacing w:after="120"/>
        <w:rPr>
          <w:b/>
        </w:rPr>
      </w:pPr>
      <w:r w:rsidRPr="002B4DF6">
        <w:rPr>
          <w:b/>
        </w:rPr>
        <w:t>Observation 1:</w:t>
      </w:r>
      <w:r>
        <w:rPr>
          <w:b/>
        </w:rPr>
        <w:t xml:space="preserve"> Default duty cycle of 50% has been specified for all PC2 UEs, and applies equally for TDD and FDD</w:t>
      </w:r>
    </w:p>
    <w:p w14:paraId="5A819C78" w14:textId="77777777" w:rsidR="00DF4962" w:rsidRDefault="00DF4962" w:rsidP="00DF4962">
      <w:pPr>
        <w:spacing w:after="120"/>
        <w:rPr>
          <w:b/>
        </w:rPr>
      </w:pPr>
      <w:r>
        <w:rPr>
          <w:b/>
        </w:rPr>
        <w:t>Observation 2: Missing PC2 FDD RMC with up to 50% leads in unintended UE behavior in conformance testing, and PC2 requirements may not be properly verified.</w:t>
      </w:r>
    </w:p>
    <w:p w14:paraId="6D1D7A27" w14:textId="77777777" w:rsidR="00DF4962" w:rsidRDefault="00DF4962" w:rsidP="00DF4962">
      <w:pPr>
        <w:spacing w:after="120"/>
        <w:rPr>
          <w:b/>
        </w:rPr>
      </w:pPr>
      <w:r w:rsidRPr="00D86409">
        <w:rPr>
          <w:b/>
        </w:rPr>
        <w:lastRenderedPageBreak/>
        <w:t>Observation 3: Adding a new RMC for PC2 FDD enables testing to be done aligned with PC2 FDD requirements.</w:t>
      </w:r>
    </w:p>
    <w:p w14:paraId="1EE40D00" w14:textId="77777777" w:rsidR="00DF4962" w:rsidRDefault="00DF4962" w:rsidP="00DF4962">
      <w:pPr>
        <w:spacing w:after="120"/>
        <w:rPr>
          <w:b/>
        </w:rPr>
      </w:pPr>
      <w:r>
        <w:rPr>
          <w:b/>
        </w:rPr>
        <w:t>Proposal 1: Specify a new RMC for PC2 FDD with up to 50% duty cycle.</w:t>
      </w:r>
    </w:p>
    <w:p w14:paraId="00358A02" w14:textId="77777777" w:rsidR="00DF4962" w:rsidRDefault="00DF4962" w:rsidP="008E3F34">
      <w:pPr>
        <w:spacing w:after="120"/>
        <w:jc w:val="both"/>
        <w:rPr>
          <w:lang w:eastAsia="ja-JP"/>
        </w:rPr>
      </w:pPr>
    </w:p>
    <w:p w14:paraId="03529871" w14:textId="77777777" w:rsidR="00EF7426" w:rsidRPr="00E12796" w:rsidRDefault="00EF7426" w:rsidP="001834D5">
      <w:pPr>
        <w:spacing w:after="120"/>
        <w:jc w:val="both"/>
        <w:rPr>
          <w:b/>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28BFD9" w14:textId="0A6B1648" w:rsidR="00545D60" w:rsidRPr="00343E44" w:rsidRDefault="001E25BF" w:rsidP="00BD6879">
      <w:pPr>
        <w:widowControl w:val="0"/>
        <w:overflowPunct w:val="0"/>
        <w:autoSpaceDE w:val="0"/>
        <w:autoSpaceDN w:val="0"/>
        <w:adjustRightInd w:val="0"/>
        <w:spacing w:before="120" w:after="120"/>
        <w:ind w:left="538" w:hanging="538"/>
        <w:jc w:val="both"/>
        <w:textAlignment w:val="baseline"/>
      </w:pPr>
      <w:r>
        <w:rPr>
          <w:bCs/>
        </w:rPr>
        <w:t>[1]</w:t>
      </w:r>
      <w:r>
        <w:rPr>
          <w:bCs/>
        </w:rPr>
        <w:tab/>
      </w:r>
      <w:r w:rsidR="00CF0DD3" w:rsidRPr="00343E44">
        <w:t>R4-2511382, (NR_PC2_UE_FDD-Core) CR to TS 38.101-1: Addition of missing RMC, Qualcomm Incorporated, Nokia, Huawei</w:t>
      </w:r>
    </w:p>
    <w:sectPr w:rsidR="00545D60" w:rsidRPr="00343E44"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CB621" w14:textId="77777777" w:rsidR="007170FD" w:rsidRDefault="007170FD">
      <w:r>
        <w:separator/>
      </w:r>
    </w:p>
  </w:endnote>
  <w:endnote w:type="continuationSeparator" w:id="0">
    <w:p w14:paraId="71A3C583" w14:textId="77777777" w:rsidR="007170FD" w:rsidRDefault="007170FD">
      <w:r>
        <w:continuationSeparator/>
      </w:r>
    </w:p>
  </w:endnote>
  <w:endnote w:type="continuationNotice" w:id="1">
    <w:p w14:paraId="6BD29D67" w14:textId="77777777" w:rsidR="007170FD" w:rsidRDefault="007170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3833B" w14:textId="77777777" w:rsidR="007170FD" w:rsidRDefault="007170FD">
      <w:r>
        <w:separator/>
      </w:r>
    </w:p>
  </w:footnote>
  <w:footnote w:type="continuationSeparator" w:id="0">
    <w:p w14:paraId="38034161" w14:textId="77777777" w:rsidR="007170FD" w:rsidRDefault="007170FD">
      <w:r>
        <w:continuationSeparator/>
      </w:r>
    </w:p>
  </w:footnote>
  <w:footnote w:type="continuationNotice" w:id="1">
    <w:p w14:paraId="62461335" w14:textId="77777777" w:rsidR="007170FD" w:rsidRDefault="007170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0"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10541372">
    <w:abstractNumId w:val="17"/>
  </w:num>
  <w:num w:numId="2" w16cid:durableId="1813211327">
    <w:abstractNumId w:val="9"/>
  </w:num>
  <w:num w:numId="3" w16cid:durableId="56514189">
    <w:abstractNumId w:val="3"/>
  </w:num>
  <w:num w:numId="4" w16cid:durableId="343019769">
    <w:abstractNumId w:val="8"/>
  </w:num>
  <w:num w:numId="5" w16cid:durableId="1274551697">
    <w:abstractNumId w:val="18"/>
  </w:num>
  <w:num w:numId="6" w16cid:durableId="747773055">
    <w:abstractNumId w:val="19"/>
  </w:num>
  <w:num w:numId="7" w16cid:durableId="1909345482">
    <w:abstractNumId w:val="4"/>
  </w:num>
  <w:num w:numId="8" w16cid:durableId="1735469130">
    <w:abstractNumId w:val="13"/>
  </w:num>
  <w:num w:numId="9" w16cid:durableId="1104688605">
    <w:abstractNumId w:val="0"/>
  </w:num>
  <w:num w:numId="10" w16cid:durableId="422452873">
    <w:abstractNumId w:val="5"/>
  </w:num>
  <w:num w:numId="11" w16cid:durableId="1490246687">
    <w:abstractNumId w:val="12"/>
  </w:num>
  <w:num w:numId="12" w16cid:durableId="1700735713">
    <w:abstractNumId w:val="7"/>
  </w:num>
  <w:num w:numId="13" w16cid:durableId="1747730010">
    <w:abstractNumId w:val="10"/>
  </w:num>
  <w:num w:numId="14" w16cid:durableId="783963382">
    <w:abstractNumId w:val="2"/>
  </w:num>
  <w:num w:numId="15" w16cid:durableId="490756993">
    <w:abstractNumId w:val="14"/>
  </w:num>
  <w:num w:numId="16" w16cid:durableId="1670256634">
    <w:abstractNumId w:val="11"/>
  </w:num>
  <w:num w:numId="17" w16cid:durableId="1820491642">
    <w:abstractNumId w:val="16"/>
  </w:num>
  <w:num w:numId="18" w16cid:durableId="665792756">
    <w:abstractNumId w:val="6"/>
  </w:num>
  <w:num w:numId="19" w16cid:durableId="349844231">
    <w:abstractNumId w:val="1"/>
  </w:num>
  <w:num w:numId="20" w16cid:durableId="2053921501">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9A9"/>
    <w:rsid w:val="00002D0A"/>
    <w:rsid w:val="00003417"/>
    <w:rsid w:val="0000374D"/>
    <w:rsid w:val="000041E0"/>
    <w:rsid w:val="000043F8"/>
    <w:rsid w:val="00004BFD"/>
    <w:rsid w:val="00004F47"/>
    <w:rsid w:val="00006B6C"/>
    <w:rsid w:val="00007040"/>
    <w:rsid w:val="0000797A"/>
    <w:rsid w:val="000102EF"/>
    <w:rsid w:val="00010609"/>
    <w:rsid w:val="0001065D"/>
    <w:rsid w:val="00010B90"/>
    <w:rsid w:val="00013230"/>
    <w:rsid w:val="000133E5"/>
    <w:rsid w:val="00014615"/>
    <w:rsid w:val="000148A5"/>
    <w:rsid w:val="0001496A"/>
    <w:rsid w:val="00014FD8"/>
    <w:rsid w:val="000150A3"/>
    <w:rsid w:val="00015289"/>
    <w:rsid w:val="00015751"/>
    <w:rsid w:val="00015769"/>
    <w:rsid w:val="00016065"/>
    <w:rsid w:val="00016330"/>
    <w:rsid w:val="0001662A"/>
    <w:rsid w:val="00016E53"/>
    <w:rsid w:val="0001728F"/>
    <w:rsid w:val="0002022E"/>
    <w:rsid w:val="00020273"/>
    <w:rsid w:val="000208E0"/>
    <w:rsid w:val="000211AF"/>
    <w:rsid w:val="000213C8"/>
    <w:rsid w:val="00021BCF"/>
    <w:rsid w:val="00021D61"/>
    <w:rsid w:val="000220E8"/>
    <w:rsid w:val="000222E9"/>
    <w:rsid w:val="0002262C"/>
    <w:rsid w:val="00022722"/>
    <w:rsid w:val="00022766"/>
    <w:rsid w:val="00023666"/>
    <w:rsid w:val="000238DB"/>
    <w:rsid w:val="00023B82"/>
    <w:rsid w:val="00023C88"/>
    <w:rsid w:val="00023D9C"/>
    <w:rsid w:val="00023E96"/>
    <w:rsid w:val="00024E63"/>
    <w:rsid w:val="00024EAF"/>
    <w:rsid w:val="00025E65"/>
    <w:rsid w:val="00026D1A"/>
    <w:rsid w:val="0002748E"/>
    <w:rsid w:val="000301F3"/>
    <w:rsid w:val="00030631"/>
    <w:rsid w:val="000312A0"/>
    <w:rsid w:val="000325F4"/>
    <w:rsid w:val="00032D96"/>
    <w:rsid w:val="00033289"/>
    <w:rsid w:val="0003449C"/>
    <w:rsid w:val="00034BD1"/>
    <w:rsid w:val="000350EB"/>
    <w:rsid w:val="00035236"/>
    <w:rsid w:val="00035559"/>
    <w:rsid w:val="000364B2"/>
    <w:rsid w:val="000368F5"/>
    <w:rsid w:val="00036A01"/>
    <w:rsid w:val="00036DF7"/>
    <w:rsid w:val="000376BF"/>
    <w:rsid w:val="0003776F"/>
    <w:rsid w:val="00037B2C"/>
    <w:rsid w:val="000400DE"/>
    <w:rsid w:val="00040E69"/>
    <w:rsid w:val="00040FD4"/>
    <w:rsid w:val="000412C3"/>
    <w:rsid w:val="000415BC"/>
    <w:rsid w:val="00041AA7"/>
    <w:rsid w:val="00042183"/>
    <w:rsid w:val="000426C0"/>
    <w:rsid w:val="00044220"/>
    <w:rsid w:val="0004449B"/>
    <w:rsid w:val="00044739"/>
    <w:rsid w:val="00044DA7"/>
    <w:rsid w:val="00046579"/>
    <w:rsid w:val="0004663E"/>
    <w:rsid w:val="00047200"/>
    <w:rsid w:val="00047CE4"/>
    <w:rsid w:val="0005009D"/>
    <w:rsid w:val="00050347"/>
    <w:rsid w:val="0005046C"/>
    <w:rsid w:val="0005160F"/>
    <w:rsid w:val="00051B7E"/>
    <w:rsid w:val="00051B95"/>
    <w:rsid w:val="00052040"/>
    <w:rsid w:val="00052815"/>
    <w:rsid w:val="00052DF6"/>
    <w:rsid w:val="00053141"/>
    <w:rsid w:val="00053B76"/>
    <w:rsid w:val="00056119"/>
    <w:rsid w:val="000566FE"/>
    <w:rsid w:val="00057061"/>
    <w:rsid w:val="000572B7"/>
    <w:rsid w:val="000574A1"/>
    <w:rsid w:val="00057DFE"/>
    <w:rsid w:val="00057FD7"/>
    <w:rsid w:val="000611CA"/>
    <w:rsid w:val="00061DF2"/>
    <w:rsid w:val="00062EEF"/>
    <w:rsid w:val="00063BA1"/>
    <w:rsid w:val="00063FAD"/>
    <w:rsid w:val="00064B04"/>
    <w:rsid w:val="000665F3"/>
    <w:rsid w:val="00067632"/>
    <w:rsid w:val="000678FD"/>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13C0"/>
    <w:rsid w:val="0008196A"/>
    <w:rsid w:val="00082359"/>
    <w:rsid w:val="00082A23"/>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A36"/>
    <w:rsid w:val="00094B1B"/>
    <w:rsid w:val="00095342"/>
    <w:rsid w:val="00095484"/>
    <w:rsid w:val="00095E66"/>
    <w:rsid w:val="00095FD5"/>
    <w:rsid w:val="000963C5"/>
    <w:rsid w:val="0009640C"/>
    <w:rsid w:val="000968FB"/>
    <w:rsid w:val="00096951"/>
    <w:rsid w:val="00096C83"/>
    <w:rsid w:val="00096F9F"/>
    <w:rsid w:val="00097EF3"/>
    <w:rsid w:val="000A0312"/>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A720C"/>
    <w:rsid w:val="000B03A8"/>
    <w:rsid w:val="000B0691"/>
    <w:rsid w:val="000B0CD8"/>
    <w:rsid w:val="000B14AB"/>
    <w:rsid w:val="000B2251"/>
    <w:rsid w:val="000B2E50"/>
    <w:rsid w:val="000B3130"/>
    <w:rsid w:val="000B3659"/>
    <w:rsid w:val="000B3832"/>
    <w:rsid w:val="000B3AD0"/>
    <w:rsid w:val="000B3C59"/>
    <w:rsid w:val="000B3EC0"/>
    <w:rsid w:val="000B4690"/>
    <w:rsid w:val="000B46BA"/>
    <w:rsid w:val="000B49F4"/>
    <w:rsid w:val="000B50EF"/>
    <w:rsid w:val="000B61DC"/>
    <w:rsid w:val="000B665C"/>
    <w:rsid w:val="000B7286"/>
    <w:rsid w:val="000B76F5"/>
    <w:rsid w:val="000B7B3A"/>
    <w:rsid w:val="000C0363"/>
    <w:rsid w:val="000C0DBA"/>
    <w:rsid w:val="000C120D"/>
    <w:rsid w:val="000C145A"/>
    <w:rsid w:val="000C165E"/>
    <w:rsid w:val="000C1887"/>
    <w:rsid w:val="000C1896"/>
    <w:rsid w:val="000C1BCE"/>
    <w:rsid w:val="000C22F0"/>
    <w:rsid w:val="000C296C"/>
    <w:rsid w:val="000C2C99"/>
    <w:rsid w:val="000C37E3"/>
    <w:rsid w:val="000C3BFE"/>
    <w:rsid w:val="000C43AF"/>
    <w:rsid w:val="000C4797"/>
    <w:rsid w:val="000C52D9"/>
    <w:rsid w:val="000C5D25"/>
    <w:rsid w:val="000C6C89"/>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0D5"/>
    <w:rsid w:val="000D4FC7"/>
    <w:rsid w:val="000D4FD5"/>
    <w:rsid w:val="000D50BD"/>
    <w:rsid w:val="000D5335"/>
    <w:rsid w:val="000D5582"/>
    <w:rsid w:val="000D60AB"/>
    <w:rsid w:val="000D64D4"/>
    <w:rsid w:val="000D6725"/>
    <w:rsid w:val="000D69A3"/>
    <w:rsid w:val="000E0366"/>
    <w:rsid w:val="000E0F31"/>
    <w:rsid w:val="000E1714"/>
    <w:rsid w:val="000E1E5A"/>
    <w:rsid w:val="000E2174"/>
    <w:rsid w:val="000E23DC"/>
    <w:rsid w:val="000E286A"/>
    <w:rsid w:val="000E29A1"/>
    <w:rsid w:val="000E3298"/>
    <w:rsid w:val="000E368B"/>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792"/>
    <w:rsid w:val="001077F0"/>
    <w:rsid w:val="00107B07"/>
    <w:rsid w:val="00107F9D"/>
    <w:rsid w:val="00111BBE"/>
    <w:rsid w:val="00111E08"/>
    <w:rsid w:val="00111EAA"/>
    <w:rsid w:val="001129BF"/>
    <w:rsid w:val="001135BC"/>
    <w:rsid w:val="00113995"/>
    <w:rsid w:val="00113AEC"/>
    <w:rsid w:val="00113DB8"/>
    <w:rsid w:val="001144A1"/>
    <w:rsid w:val="0011497D"/>
    <w:rsid w:val="00114DFE"/>
    <w:rsid w:val="00115001"/>
    <w:rsid w:val="00115066"/>
    <w:rsid w:val="001150F8"/>
    <w:rsid w:val="00115404"/>
    <w:rsid w:val="00115782"/>
    <w:rsid w:val="00115BB1"/>
    <w:rsid w:val="001169D4"/>
    <w:rsid w:val="00116D82"/>
    <w:rsid w:val="0011715A"/>
    <w:rsid w:val="0011788A"/>
    <w:rsid w:val="00117C6A"/>
    <w:rsid w:val="00117C8E"/>
    <w:rsid w:val="00117D64"/>
    <w:rsid w:val="0012083A"/>
    <w:rsid w:val="0012097A"/>
    <w:rsid w:val="00120982"/>
    <w:rsid w:val="001210CA"/>
    <w:rsid w:val="001214F0"/>
    <w:rsid w:val="00121557"/>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9B4"/>
    <w:rsid w:val="00126FC3"/>
    <w:rsid w:val="00127120"/>
    <w:rsid w:val="0012736C"/>
    <w:rsid w:val="001302B5"/>
    <w:rsid w:val="00130FF3"/>
    <w:rsid w:val="001317FC"/>
    <w:rsid w:val="001320DF"/>
    <w:rsid w:val="001324D3"/>
    <w:rsid w:val="0013277F"/>
    <w:rsid w:val="00134602"/>
    <w:rsid w:val="00134CBC"/>
    <w:rsid w:val="0013517C"/>
    <w:rsid w:val="00135D3C"/>
    <w:rsid w:val="00137332"/>
    <w:rsid w:val="00137A47"/>
    <w:rsid w:val="00140300"/>
    <w:rsid w:val="00140807"/>
    <w:rsid w:val="00140A17"/>
    <w:rsid w:val="00141742"/>
    <w:rsid w:val="0014190B"/>
    <w:rsid w:val="00144D51"/>
    <w:rsid w:val="00145D31"/>
    <w:rsid w:val="001470CF"/>
    <w:rsid w:val="00147DD8"/>
    <w:rsid w:val="00150373"/>
    <w:rsid w:val="00150B3E"/>
    <w:rsid w:val="00150B86"/>
    <w:rsid w:val="001523A7"/>
    <w:rsid w:val="00152D10"/>
    <w:rsid w:val="00153163"/>
    <w:rsid w:val="00153439"/>
    <w:rsid w:val="00153675"/>
    <w:rsid w:val="0015467A"/>
    <w:rsid w:val="00155246"/>
    <w:rsid w:val="00155CCD"/>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3"/>
    <w:rsid w:val="00162B0F"/>
    <w:rsid w:val="001631C8"/>
    <w:rsid w:val="00163277"/>
    <w:rsid w:val="00163330"/>
    <w:rsid w:val="001644C7"/>
    <w:rsid w:val="00164713"/>
    <w:rsid w:val="00164880"/>
    <w:rsid w:val="00164A34"/>
    <w:rsid w:val="00166071"/>
    <w:rsid w:val="001679C0"/>
    <w:rsid w:val="00170085"/>
    <w:rsid w:val="00170730"/>
    <w:rsid w:val="00170D00"/>
    <w:rsid w:val="001710DA"/>
    <w:rsid w:val="0017224C"/>
    <w:rsid w:val="0017226B"/>
    <w:rsid w:val="001725CC"/>
    <w:rsid w:val="00172CD1"/>
    <w:rsid w:val="00172D4C"/>
    <w:rsid w:val="00173515"/>
    <w:rsid w:val="00173A62"/>
    <w:rsid w:val="00173C4E"/>
    <w:rsid w:val="00173CEA"/>
    <w:rsid w:val="00173E82"/>
    <w:rsid w:val="0017402F"/>
    <w:rsid w:val="001748C9"/>
    <w:rsid w:val="00174C18"/>
    <w:rsid w:val="001756A4"/>
    <w:rsid w:val="0017573D"/>
    <w:rsid w:val="0017583D"/>
    <w:rsid w:val="00176D16"/>
    <w:rsid w:val="00177850"/>
    <w:rsid w:val="00177A90"/>
    <w:rsid w:val="00177BA8"/>
    <w:rsid w:val="00180470"/>
    <w:rsid w:val="00180B10"/>
    <w:rsid w:val="0018117C"/>
    <w:rsid w:val="00181E89"/>
    <w:rsid w:val="00181E8C"/>
    <w:rsid w:val="00182B05"/>
    <w:rsid w:val="001834D5"/>
    <w:rsid w:val="00184921"/>
    <w:rsid w:val="00184B3F"/>
    <w:rsid w:val="00184B9E"/>
    <w:rsid w:val="00184F9B"/>
    <w:rsid w:val="001856A3"/>
    <w:rsid w:val="0018576F"/>
    <w:rsid w:val="001859BB"/>
    <w:rsid w:val="00185F8A"/>
    <w:rsid w:val="00186D07"/>
    <w:rsid w:val="001871F2"/>
    <w:rsid w:val="00187B97"/>
    <w:rsid w:val="001931BB"/>
    <w:rsid w:val="001936D0"/>
    <w:rsid w:val="0019391F"/>
    <w:rsid w:val="00193A95"/>
    <w:rsid w:val="0019580A"/>
    <w:rsid w:val="001958BA"/>
    <w:rsid w:val="00195EB2"/>
    <w:rsid w:val="00196114"/>
    <w:rsid w:val="0019693F"/>
    <w:rsid w:val="001974C3"/>
    <w:rsid w:val="001A055E"/>
    <w:rsid w:val="001A05A6"/>
    <w:rsid w:val="001A0819"/>
    <w:rsid w:val="001A20D2"/>
    <w:rsid w:val="001A31C9"/>
    <w:rsid w:val="001A383C"/>
    <w:rsid w:val="001A38BF"/>
    <w:rsid w:val="001A4794"/>
    <w:rsid w:val="001A4F88"/>
    <w:rsid w:val="001A573B"/>
    <w:rsid w:val="001A5CFE"/>
    <w:rsid w:val="001A5E13"/>
    <w:rsid w:val="001A5FB5"/>
    <w:rsid w:val="001B058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59B2"/>
    <w:rsid w:val="001C649A"/>
    <w:rsid w:val="001C6B61"/>
    <w:rsid w:val="001C70B5"/>
    <w:rsid w:val="001C7229"/>
    <w:rsid w:val="001C735F"/>
    <w:rsid w:val="001C7EBD"/>
    <w:rsid w:val="001D03DE"/>
    <w:rsid w:val="001D045C"/>
    <w:rsid w:val="001D0C6A"/>
    <w:rsid w:val="001D187D"/>
    <w:rsid w:val="001D2E8C"/>
    <w:rsid w:val="001D30A0"/>
    <w:rsid w:val="001D3E58"/>
    <w:rsid w:val="001D3F6C"/>
    <w:rsid w:val="001D4249"/>
    <w:rsid w:val="001D53C6"/>
    <w:rsid w:val="001D5541"/>
    <w:rsid w:val="001D6A35"/>
    <w:rsid w:val="001D6E24"/>
    <w:rsid w:val="001D7B17"/>
    <w:rsid w:val="001E04B3"/>
    <w:rsid w:val="001E1071"/>
    <w:rsid w:val="001E13B0"/>
    <w:rsid w:val="001E14AA"/>
    <w:rsid w:val="001E2423"/>
    <w:rsid w:val="001E25BF"/>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2ED0"/>
    <w:rsid w:val="00203AAA"/>
    <w:rsid w:val="002060C1"/>
    <w:rsid w:val="0020667C"/>
    <w:rsid w:val="002068F7"/>
    <w:rsid w:val="00206D2D"/>
    <w:rsid w:val="00206DCE"/>
    <w:rsid w:val="0020738F"/>
    <w:rsid w:val="00207575"/>
    <w:rsid w:val="002076E7"/>
    <w:rsid w:val="00207D0E"/>
    <w:rsid w:val="002103F2"/>
    <w:rsid w:val="00210934"/>
    <w:rsid w:val="00211BF3"/>
    <w:rsid w:val="0021351B"/>
    <w:rsid w:val="002145D4"/>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682"/>
    <w:rsid w:val="00220D8E"/>
    <w:rsid w:val="00220F20"/>
    <w:rsid w:val="00220F26"/>
    <w:rsid w:val="0022110B"/>
    <w:rsid w:val="00221356"/>
    <w:rsid w:val="00222080"/>
    <w:rsid w:val="00222304"/>
    <w:rsid w:val="002223B1"/>
    <w:rsid w:val="002230F6"/>
    <w:rsid w:val="0022443D"/>
    <w:rsid w:val="0022452C"/>
    <w:rsid w:val="002252F6"/>
    <w:rsid w:val="002257BD"/>
    <w:rsid w:val="00225AEF"/>
    <w:rsid w:val="002263B1"/>
    <w:rsid w:val="002268A8"/>
    <w:rsid w:val="00226D96"/>
    <w:rsid w:val="00227C26"/>
    <w:rsid w:val="002302E0"/>
    <w:rsid w:val="00230758"/>
    <w:rsid w:val="002307C4"/>
    <w:rsid w:val="00230985"/>
    <w:rsid w:val="002312CD"/>
    <w:rsid w:val="002312F5"/>
    <w:rsid w:val="00231A72"/>
    <w:rsid w:val="00231B01"/>
    <w:rsid w:val="00231F59"/>
    <w:rsid w:val="00232531"/>
    <w:rsid w:val="00232D2C"/>
    <w:rsid w:val="00232E9A"/>
    <w:rsid w:val="00233A6E"/>
    <w:rsid w:val="00233FB1"/>
    <w:rsid w:val="00234127"/>
    <w:rsid w:val="00234B1F"/>
    <w:rsid w:val="0023584F"/>
    <w:rsid w:val="00235F22"/>
    <w:rsid w:val="002360BC"/>
    <w:rsid w:val="00236824"/>
    <w:rsid w:val="002375FD"/>
    <w:rsid w:val="00240F8B"/>
    <w:rsid w:val="002413A7"/>
    <w:rsid w:val="002418D0"/>
    <w:rsid w:val="00241B8F"/>
    <w:rsid w:val="00241D56"/>
    <w:rsid w:val="0024222C"/>
    <w:rsid w:val="0024244B"/>
    <w:rsid w:val="0024293C"/>
    <w:rsid w:val="002430EF"/>
    <w:rsid w:val="00243158"/>
    <w:rsid w:val="00243664"/>
    <w:rsid w:val="00243CAB"/>
    <w:rsid w:val="002442DD"/>
    <w:rsid w:val="002443CA"/>
    <w:rsid w:val="00244754"/>
    <w:rsid w:val="00244F16"/>
    <w:rsid w:val="002457D1"/>
    <w:rsid w:val="0024596A"/>
    <w:rsid w:val="00245A73"/>
    <w:rsid w:val="00246381"/>
    <w:rsid w:val="00246A76"/>
    <w:rsid w:val="00246B90"/>
    <w:rsid w:val="00247259"/>
    <w:rsid w:val="00247735"/>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612"/>
    <w:rsid w:val="0026093C"/>
    <w:rsid w:val="00260948"/>
    <w:rsid w:val="00260C11"/>
    <w:rsid w:val="00260F43"/>
    <w:rsid w:val="002613C0"/>
    <w:rsid w:val="0026169F"/>
    <w:rsid w:val="002617FD"/>
    <w:rsid w:val="00261883"/>
    <w:rsid w:val="00261BAC"/>
    <w:rsid w:val="00261F51"/>
    <w:rsid w:val="0026218D"/>
    <w:rsid w:val="00262641"/>
    <w:rsid w:val="002634AD"/>
    <w:rsid w:val="00263601"/>
    <w:rsid w:val="002639E5"/>
    <w:rsid w:val="00263BE4"/>
    <w:rsid w:val="002641E2"/>
    <w:rsid w:val="002648EB"/>
    <w:rsid w:val="00265677"/>
    <w:rsid w:val="00265972"/>
    <w:rsid w:val="00267A20"/>
    <w:rsid w:val="00267DEE"/>
    <w:rsid w:val="00270022"/>
    <w:rsid w:val="00270251"/>
    <w:rsid w:val="00270951"/>
    <w:rsid w:val="00270ACB"/>
    <w:rsid w:val="002712B8"/>
    <w:rsid w:val="0027134A"/>
    <w:rsid w:val="002713CB"/>
    <w:rsid w:val="00271A53"/>
    <w:rsid w:val="00271D9F"/>
    <w:rsid w:val="00272702"/>
    <w:rsid w:val="00273578"/>
    <w:rsid w:val="00273984"/>
    <w:rsid w:val="00273FC1"/>
    <w:rsid w:val="002744BB"/>
    <w:rsid w:val="00274F3E"/>
    <w:rsid w:val="002751FF"/>
    <w:rsid w:val="002759C2"/>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D95"/>
    <w:rsid w:val="00297FF2"/>
    <w:rsid w:val="002A0907"/>
    <w:rsid w:val="002A0D18"/>
    <w:rsid w:val="002A0ED1"/>
    <w:rsid w:val="002A120F"/>
    <w:rsid w:val="002A1409"/>
    <w:rsid w:val="002A1EB5"/>
    <w:rsid w:val="002A2FD5"/>
    <w:rsid w:val="002A35E6"/>
    <w:rsid w:val="002A3815"/>
    <w:rsid w:val="002A3ABA"/>
    <w:rsid w:val="002A423C"/>
    <w:rsid w:val="002A45AB"/>
    <w:rsid w:val="002A460F"/>
    <w:rsid w:val="002A49C7"/>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20F"/>
    <w:rsid w:val="002B25E2"/>
    <w:rsid w:val="002B25F6"/>
    <w:rsid w:val="002B2766"/>
    <w:rsid w:val="002B2865"/>
    <w:rsid w:val="002B2FF4"/>
    <w:rsid w:val="002B320A"/>
    <w:rsid w:val="002B3787"/>
    <w:rsid w:val="002B3917"/>
    <w:rsid w:val="002B3FAC"/>
    <w:rsid w:val="002B439E"/>
    <w:rsid w:val="002B4DF6"/>
    <w:rsid w:val="002B626B"/>
    <w:rsid w:val="002B6DBF"/>
    <w:rsid w:val="002B6E26"/>
    <w:rsid w:val="002B717A"/>
    <w:rsid w:val="002B76C1"/>
    <w:rsid w:val="002B7766"/>
    <w:rsid w:val="002B7AAD"/>
    <w:rsid w:val="002B7E81"/>
    <w:rsid w:val="002C0421"/>
    <w:rsid w:val="002C083C"/>
    <w:rsid w:val="002C0BD3"/>
    <w:rsid w:val="002C0DDA"/>
    <w:rsid w:val="002C10D9"/>
    <w:rsid w:val="002C1287"/>
    <w:rsid w:val="002C3265"/>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2C0A"/>
    <w:rsid w:val="002E3C7B"/>
    <w:rsid w:val="002E4FF0"/>
    <w:rsid w:val="002E5246"/>
    <w:rsid w:val="002E6BA9"/>
    <w:rsid w:val="002E7004"/>
    <w:rsid w:val="002E7D35"/>
    <w:rsid w:val="002F046D"/>
    <w:rsid w:val="002F05A6"/>
    <w:rsid w:val="002F1B79"/>
    <w:rsid w:val="002F1C21"/>
    <w:rsid w:val="002F1E7D"/>
    <w:rsid w:val="002F1EA1"/>
    <w:rsid w:val="002F2E19"/>
    <w:rsid w:val="002F3313"/>
    <w:rsid w:val="002F36EC"/>
    <w:rsid w:val="002F3CF0"/>
    <w:rsid w:val="002F3E4B"/>
    <w:rsid w:val="002F4D0A"/>
    <w:rsid w:val="002F4F69"/>
    <w:rsid w:val="002F6223"/>
    <w:rsid w:val="002F6F01"/>
    <w:rsid w:val="002F7E40"/>
    <w:rsid w:val="003000F7"/>
    <w:rsid w:val="00300F9C"/>
    <w:rsid w:val="003015D8"/>
    <w:rsid w:val="00301BA0"/>
    <w:rsid w:val="00301C2F"/>
    <w:rsid w:val="0030296A"/>
    <w:rsid w:val="00302BD3"/>
    <w:rsid w:val="0030390D"/>
    <w:rsid w:val="003047B2"/>
    <w:rsid w:val="0030497B"/>
    <w:rsid w:val="00304EB8"/>
    <w:rsid w:val="00305100"/>
    <w:rsid w:val="00305F1F"/>
    <w:rsid w:val="00306181"/>
    <w:rsid w:val="0030626A"/>
    <w:rsid w:val="00306819"/>
    <w:rsid w:val="003077DB"/>
    <w:rsid w:val="00307931"/>
    <w:rsid w:val="00307F7F"/>
    <w:rsid w:val="00310D5B"/>
    <w:rsid w:val="0031163F"/>
    <w:rsid w:val="00311E01"/>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6F3"/>
    <w:rsid w:val="00320B73"/>
    <w:rsid w:val="003214B9"/>
    <w:rsid w:val="003221D4"/>
    <w:rsid w:val="00322D82"/>
    <w:rsid w:val="00322E56"/>
    <w:rsid w:val="00322EFC"/>
    <w:rsid w:val="00323591"/>
    <w:rsid w:val="00323A4C"/>
    <w:rsid w:val="00323E29"/>
    <w:rsid w:val="00323FB2"/>
    <w:rsid w:val="00325732"/>
    <w:rsid w:val="00325797"/>
    <w:rsid w:val="00325805"/>
    <w:rsid w:val="0032592F"/>
    <w:rsid w:val="00326BAC"/>
    <w:rsid w:val="00330CAF"/>
    <w:rsid w:val="00330E5E"/>
    <w:rsid w:val="00330F21"/>
    <w:rsid w:val="0033182D"/>
    <w:rsid w:val="00332B0C"/>
    <w:rsid w:val="00332C74"/>
    <w:rsid w:val="00332D89"/>
    <w:rsid w:val="00333413"/>
    <w:rsid w:val="00334085"/>
    <w:rsid w:val="00334CAF"/>
    <w:rsid w:val="00334D57"/>
    <w:rsid w:val="00334E4B"/>
    <w:rsid w:val="003353D2"/>
    <w:rsid w:val="00335586"/>
    <w:rsid w:val="00335958"/>
    <w:rsid w:val="00335AD5"/>
    <w:rsid w:val="00335D3C"/>
    <w:rsid w:val="00336344"/>
    <w:rsid w:val="003365BE"/>
    <w:rsid w:val="00336E19"/>
    <w:rsid w:val="00336EED"/>
    <w:rsid w:val="00336FCA"/>
    <w:rsid w:val="003373C1"/>
    <w:rsid w:val="003379C7"/>
    <w:rsid w:val="00337CF7"/>
    <w:rsid w:val="00337F3A"/>
    <w:rsid w:val="00337F8D"/>
    <w:rsid w:val="00340405"/>
    <w:rsid w:val="00340D3E"/>
    <w:rsid w:val="00341E95"/>
    <w:rsid w:val="003421D3"/>
    <w:rsid w:val="00343270"/>
    <w:rsid w:val="0034366D"/>
    <w:rsid w:val="00343A18"/>
    <w:rsid w:val="00343D16"/>
    <w:rsid w:val="00343D9F"/>
    <w:rsid w:val="00343E44"/>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616"/>
    <w:rsid w:val="00351799"/>
    <w:rsid w:val="00352741"/>
    <w:rsid w:val="003528D4"/>
    <w:rsid w:val="003531EF"/>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3CFD"/>
    <w:rsid w:val="00364633"/>
    <w:rsid w:val="00364E50"/>
    <w:rsid w:val="0036533D"/>
    <w:rsid w:val="003662A0"/>
    <w:rsid w:val="00366349"/>
    <w:rsid w:val="003664CA"/>
    <w:rsid w:val="003669F0"/>
    <w:rsid w:val="0037269D"/>
    <w:rsid w:val="00373341"/>
    <w:rsid w:val="003736F8"/>
    <w:rsid w:val="0037399B"/>
    <w:rsid w:val="00376369"/>
    <w:rsid w:val="00377CCD"/>
    <w:rsid w:val="00377EEC"/>
    <w:rsid w:val="00380A44"/>
    <w:rsid w:val="00380C88"/>
    <w:rsid w:val="00381A3A"/>
    <w:rsid w:val="0038239B"/>
    <w:rsid w:val="003824E5"/>
    <w:rsid w:val="00382520"/>
    <w:rsid w:val="00382AD4"/>
    <w:rsid w:val="00382B57"/>
    <w:rsid w:val="0038318B"/>
    <w:rsid w:val="00383629"/>
    <w:rsid w:val="003838DE"/>
    <w:rsid w:val="00384024"/>
    <w:rsid w:val="00384663"/>
    <w:rsid w:val="003850B1"/>
    <w:rsid w:val="00385200"/>
    <w:rsid w:val="003862D8"/>
    <w:rsid w:val="00386BE3"/>
    <w:rsid w:val="003876C9"/>
    <w:rsid w:val="0038798B"/>
    <w:rsid w:val="00387FD1"/>
    <w:rsid w:val="00390926"/>
    <w:rsid w:val="003914A1"/>
    <w:rsid w:val="00391BE8"/>
    <w:rsid w:val="00391DE1"/>
    <w:rsid w:val="003922AD"/>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7B4"/>
    <w:rsid w:val="003A7D5E"/>
    <w:rsid w:val="003B009D"/>
    <w:rsid w:val="003B0329"/>
    <w:rsid w:val="003B0BFF"/>
    <w:rsid w:val="003B1D66"/>
    <w:rsid w:val="003B3833"/>
    <w:rsid w:val="003B3E5C"/>
    <w:rsid w:val="003B46AC"/>
    <w:rsid w:val="003B4A0F"/>
    <w:rsid w:val="003B4F59"/>
    <w:rsid w:val="003B54F3"/>
    <w:rsid w:val="003B5C91"/>
    <w:rsid w:val="003B5E82"/>
    <w:rsid w:val="003C0550"/>
    <w:rsid w:val="003C077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08EA"/>
    <w:rsid w:val="003D1322"/>
    <w:rsid w:val="003D1A10"/>
    <w:rsid w:val="003D23A8"/>
    <w:rsid w:val="003D24CF"/>
    <w:rsid w:val="003D3114"/>
    <w:rsid w:val="003D3354"/>
    <w:rsid w:val="003D3594"/>
    <w:rsid w:val="003D371E"/>
    <w:rsid w:val="003D3822"/>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49"/>
    <w:rsid w:val="003E0BC1"/>
    <w:rsid w:val="003E0C4D"/>
    <w:rsid w:val="003E0FE1"/>
    <w:rsid w:val="003E1549"/>
    <w:rsid w:val="003E31D5"/>
    <w:rsid w:val="003E3E9B"/>
    <w:rsid w:val="003E4E68"/>
    <w:rsid w:val="003E56D6"/>
    <w:rsid w:val="003E5743"/>
    <w:rsid w:val="003E5F9B"/>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4CE"/>
    <w:rsid w:val="00402783"/>
    <w:rsid w:val="004028D2"/>
    <w:rsid w:val="00402D1D"/>
    <w:rsid w:val="0040407D"/>
    <w:rsid w:val="00404616"/>
    <w:rsid w:val="00404E22"/>
    <w:rsid w:val="00405075"/>
    <w:rsid w:val="00405138"/>
    <w:rsid w:val="00405EEC"/>
    <w:rsid w:val="0040619D"/>
    <w:rsid w:val="00406662"/>
    <w:rsid w:val="00406919"/>
    <w:rsid w:val="00406FC0"/>
    <w:rsid w:val="004107FD"/>
    <w:rsid w:val="00410847"/>
    <w:rsid w:val="00411457"/>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6D7"/>
    <w:rsid w:val="00421DD4"/>
    <w:rsid w:val="00421E4F"/>
    <w:rsid w:val="00422B8D"/>
    <w:rsid w:val="00422CBB"/>
    <w:rsid w:val="00423346"/>
    <w:rsid w:val="0042367A"/>
    <w:rsid w:val="004239BE"/>
    <w:rsid w:val="00423C16"/>
    <w:rsid w:val="0042502A"/>
    <w:rsid w:val="0042667C"/>
    <w:rsid w:val="004267A8"/>
    <w:rsid w:val="00426BC5"/>
    <w:rsid w:val="0042728E"/>
    <w:rsid w:val="004272FF"/>
    <w:rsid w:val="00427907"/>
    <w:rsid w:val="00427CB0"/>
    <w:rsid w:val="00430517"/>
    <w:rsid w:val="00430C3C"/>
    <w:rsid w:val="00430EB8"/>
    <w:rsid w:val="0043167F"/>
    <w:rsid w:val="004319CF"/>
    <w:rsid w:val="00432327"/>
    <w:rsid w:val="0043243C"/>
    <w:rsid w:val="00433048"/>
    <w:rsid w:val="004333CE"/>
    <w:rsid w:val="00433703"/>
    <w:rsid w:val="00433D88"/>
    <w:rsid w:val="0043428B"/>
    <w:rsid w:val="00435FBE"/>
    <w:rsid w:val="004372DC"/>
    <w:rsid w:val="00437570"/>
    <w:rsid w:val="00440817"/>
    <w:rsid w:val="00440A38"/>
    <w:rsid w:val="0044159D"/>
    <w:rsid w:val="0044175D"/>
    <w:rsid w:val="00442216"/>
    <w:rsid w:val="004425DE"/>
    <w:rsid w:val="00442E0C"/>
    <w:rsid w:val="004432F4"/>
    <w:rsid w:val="00443C21"/>
    <w:rsid w:val="00443DEE"/>
    <w:rsid w:val="004440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9D2"/>
    <w:rsid w:val="004620F5"/>
    <w:rsid w:val="0046297A"/>
    <w:rsid w:val="00462AA5"/>
    <w:rsid w:val="00462D58"/>
    <w:rsid w:val="00462F4D"/>
    <w:rsid w:val="004632CE"/>
    <w:rsid w:val="00463397"/>
    <w:rsid w:val="00463516"/>
    <w:rsid w:val="0046362D"/>
    <w:rsid w:val="00463E2B"/>
    <w:rsid w:val="00464032"/>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49A"/>
    <w:rsid w:val="00473BF7"/>
    <w:rsid w:val="00473D85"/>
    <w:rsid w:val="00474DA7"/>
    <w:rsid w:val="00475207"/>
    <w:rsid w:val="00475D6D"/>
    <w:rsid w:val="00476178"/>
    <w:rsid w:val="00476577"/>
    <w:rsid w:val="00477B0B"/>
    <w:rsid w:val="0048073C"/>
    <w:rsid w:val="00483E69"/>
    <w:rsid w:val="00483F1C"/>
    <w:rsid w:val="004843C1"/>
    <w:rsid w:val="004843C6"/>
    <w:rsid w:val="00484626"/>
    <w:rsid w:val="00484710"/>
    <w:rsid w:val="00484BD0"/>
    <w:rsid w:val="00485E88"/>
    <w:rsid w:val="00485F22"/>
    <w:rsid w:val="004866B0"/>
    <w:rsid w:val="00486824"/>
    <w:rsid w:val="004871F8"/>
    <w:rsid w:val="004875F8"/>
    <w:rsid w:val="00487CEF"/>
    <w:rsid w:val="0049054E"/>
    <w:rsid w:val="0049065C"/>
    <w:rsid w:val="00490CBA"/>
    <w:rsid w:val="00490E54"/>
    <w:rsid w:val="00490EF1"/>
    <w:rsid w:val="0049105D"/>
    <w:rsid w:val="004917F2"/>
    <w:rsid w:val="00491B91"/>
    <w:rsid w:val="00491F42"/>
    <w:rsid w:val="00492595"/>
    <w:rsid w:val="004927A1"/>
    <w:rsid w:val="0049285A"/>
    <w:rsid w:val="004940D7"/>
    <w:rsid w:val="00494201"/>
    <w:rsid w:val="00494EE3"/>
    <w:rsid w:val="004954ED"/>
    <w:rsid w:val="00495915"/>
    <w:rsid w:val="00495FE5"/>
    <w:rsid w:val="0049602A"/>
    <w:rsid w:val="00496566"/>
    <w:rsid w:val="0049768F"/>
    <w:rsid w:val="0049773F"/>
    <w:rsid w:val="004A0791"/>
    <w:rsid w:val="004A0E46"/>
    <w:rsid w:val="004A1082"/>
    <w:rsid w:val="004A1552"/>
    <w:rsid w:val="004A183D"/>
    <w:rsid w:val="004A465A"/>
    <w:rsid w:val="004A6628"/>
    <w:rsid w:val="004A723E"/>
    <w:rsid w:val="004A7E16"/>
    <w:rsid w:val="004B0288"/>
    <w:rsid w:val="004B02E6"/>
    <w:rsid w:val="004B0763"/>
    <w:rsid w:val="004B0D43"/>
    <w:rsid w:val="004B0D72"/>
    <w:rsid w:val="004B0FD8"/>
    <w:rsid w:val="004B113C"/>
    <w:rsid w:val="004B151E"/>
    <w:rsid w:val="004B21B9"/>
    <w:rsid w:val="004B23CC"/>
    <w:rsid w:val="004B23DF"/>
    <w:rsid w:val="004B2DE3"/>
    <w:rsid w:val="004B316D"/>
    <w:rsid w:val="004B396E"/>
    <w:rsid w:val="004B3F1E"/>
    <w:rsid w:val="004B435E"/>
    <w:rsid w:val="004B47FC"/>
    <w:rsid w:val="004B4DD4"/>
    <w:rsid w:val="004B5038"/>
    <w:rsid w:val="004B561B"/>
    <w:rsid w:val="004B5834"/>
    <w:rsid w:val="004B5E77"/>
    <w:rsid w:val="004B6EAB"/>
    <w:rsid w:val="004B709F"/>
    <w:rsid w:val="004B70E7"/>
    <w:rsid w:val="004C12FB"/>
    <w:rsid w:val="004C2111"/>
    <w:rsid w:val="004C2AC8"/>
    <w:rsid w:val="004C3547"/>
    <w:rsid w:val="004C3922"/>
    <w:rsid w:val="004C3EE9"/>
    <w:rsid w:val="004C48F8"/>
    <w:rsid w:val="004C4BB9"/>
    <w:rsid w:val="004C527E"/>
    <w:rsid w:val="004C5AA0"/>
    <w:rsid w:val="004C65A1"/>
    <w:rsid w:val="004C6B62"/>
    <w:rsid w:val="004C71B2"/>
    <w:rsid w:val="004C7681"/>
    <w:rsid w:val="004C7DC4"/>
    <w:rsid w:val="004D123C"/>
    <w:rsid w:val="004D1968"/>
    <w:rsid w:val="004D1B03"/>
    <w:rsid w:val="004D268C"/>
    <w:rsid w:val="004D2730"/>
    <w:rsid w:val="004D2A59"/>
    <w:rsid w:val="004D3172"/>
    <w:rsid w:val="004D3391"/>
    <w:rsid w:val="004D4007"/>
    <w:rsid w:val="004D4636"/>
    <w:rsid w:val="004D4728"/>
    <w:rsid w:val="004D5327"/>
    <w:rsid w:val="004D6074"/>
    <w:rsid w:val="004D76E9"/>
    <w:rsid w:val="004E0255"/>
    <w:rsid w:val="004E16F3"/>
    <w:rsid w:val="004E187E"/>
    <w:rsid w:val="004E18E2"/>
    <w:rsid w:val="004E1E48"/>
    <w:rsid w:val="004E21D1"/>
    <w:rsid w:val="004E2951"/>
    <w:rsid w:val="004E29F0"/>
    <w:rsid w:val="004E378A"/>
    <w:rsid w:val="004E3E8A"/>
    <w:rsid w:val="004E4983"/>
    <w:rsid w:val="004E4BC2"/>
    <w:rsid w:val="004E5DC2"/>
    <w:rsid w:val="004E6020"/>
    <w:rsid w:val="004E6525"/>
    <w:rsid w:val="004E6661"/>
    <w:rsid w:val="004E778F"/>
    <w:rsid w:val="004E7B38"/>
    <w:rsid w:val="004F010D"/>
    <w:rsid w:val="004F0234"/>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3D3"/>
    <w:rsid w:val="00501978"/>
    <w:rsid w:val="00501988"/>
    <w:rsid w:val="00503194"/>
    <w:rsid w:val="00504717"/>
    <w:rsid w:val="0050618F"/>
    <w:rsid w:val="00506628"/>
    <w:rsid w:val="0050795F"/>
    <w:rsid w:val="00507F5B"/>
    <w:rsid w:val="00510374"/>
    <w:rsid w:val="00510474"/>
    <w:rsid w:val="0051062B"/>
    <w:rsid w:val="00510A8D"/>
    <w:rsid w:val="00510B43"/>
    <w:rsid w:val="00511950"/>
    <w:rsid w:val="00511968"/>
    <w:rsid w:val="00511BB9"/>
    <w:rsid w:val="00511EE0"/>
    <w:rsid w:val="0051212D"/>
    <w:rsid w:val="00513368"/>
    <w:rsid w:val="00513C76"/>
    <w:rsid w:val="00514320"/>
    <w:rsid w:val="00515C9B"/>
    <w:rsid w:val="0051615D"/>
    <w:rsid w:val="00516B0F"/>
    <w:rsid w:val="00517781"/>
    <w:rsid w:val="00520719"/>
    <w:rsid w:val="00520A1F"/>
    <w:rsid w:val="00520BD1"/>
    <w:rsid w:val="00521212"/>
    <w:rsid w:val="00522E43"/>
    <w:rsid w:val="00522FB9"/>
    <w:rsid w:val="005237D5"/>
    <w:rsid w:val="005244F4"/>
    <w:rsid w:val="00524CB3"/>
    <w:rsid w:val="00526553"/>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534C"/>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3748"/>
    <w:rsid w:val="005440F4"/>
    <w:rsid w:val="0054436B"/>
    <w:rsid w:val="005445BB"/>
    <w:rsid w:val="00544657"/>
    <w:rsid w:val="00544835"/>
    <w:rsid w:val="0054544E"/>
    <w:rsid w:val="0054565F"/>
    <w:rsid w:val="005456C1"/>
    <w:rsid w:val="00545C20"/>
    <w:rsid w:val="00545C7C"/>
    <w:rsid w:val="00545D60"/>
    <w:rsid w:val="00546025"/>
    <w:rsid w:val="005464C7"/>
    <w:rsid w:val="00546598"/>
    <w:rsid w:val="00546A46"/>
    <w:rsid w:val="00546AC2"/>
    <w:rsid w:val="005472E2"/>
    <w:rsid w:val="005514D5"/>
    <w:rsid w:val="00552487"/>
    <w:rsid w:val="005527F8"/>
    <w:rsid w:val="005546F9"/>
    <w:rsid w:val="00554AE6"/>
    <w:rsid w:val="00554C46"/>
    <w:rsid w:val="0055748C"/>
    <w:rsid w:val="00557648"/>
    <w:rsid w:val="0055768A"/>
    <w:rsid w:val="00557CAA"/>
    <w:rsid w:val="00560607"/>
    <w:rsid w:val="00560650"/>
    <w:rsid w:val="00560E12"/>
    <w:rsid w:val="005613A2"/>
    <w:rsid w:val="00561919"/>
    <w:rsid w:val="00562292"/>
    <w:rsid w:val="00562F18"/>
    <w:rsid w:val="00563151"/>
    <w:rsid w:val="00563C99"/>
    <w:rsid w:val="005640F1"/>
    <w:rsid w:val="00564BE0"/>
    <w:rsid w:val="00564E59"/>
    <w:rsid w:val="00564EFB"/>
    <w:rsid w:val="00566402"/>
    <w:rsid w:val="005667F4"/>
    <w:rsid w:val="005670F8"/>
    <w:rsid w:val="00567D95"/>
    <w:rsid w:val="0057065D"/>
    <w:rsid w:val="00571179"/>
    <w:rsid w:val="005712D6"/>
    <w:rsid w:val="0057148C"/>
    <w:rsid w:val="00571597"/>
    <w:rsid w:val="005715A7"/>
    <w:rsid w:val="00571790"/>
    <w:rsid w:val="00571B12"/>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5F"/>
    <w:rsid w:val="00576781"/>
    <w:rsid w:val="00576ABC"/>
    <w:rsid w:val="00577194"/>
    <w:rsid w:val="005771DF"/>
    <w:rsid w:val="0057724A"/>
    <w:rsid w:val="00577447"/>
    <w:rsid w:val="00580944"/>
    <w:rsid w:val="00580B10"/>
    <w:rsid w:val="0058146B"/>
    <w:rsid w:val="00581AB3"/>
    <w:rsid w:val="0058246E"/>
    <w:rsid w:val="00582A98"/>
    <w:rsid w:val="00582F5F"/>
    <w:rsid w:val="00585237"/>
    <w:rsid w:val="00585EEE"/>
    <w:rsid w:val="0058610F"/>
    <w:rsid w:val="0058654E"/>
    <w:rsid w:val="005867A1"/>
    <w:rsid w:val="005878DA"/>
    <w:rsid w:val="00587958"/>
    <w:rsid w:val="005900B9"/>
    <w:rsid w:val="0059059C"/>
    <w:rsid w:val="00590610"/>
    <w:rsid w:val="00590782"/>
    <w:rsid w:val="00590B71"/>
    <w:rsid w:val="00590F7D"/>
    <w:rsid w:val="005916C8"/>
    <w:rsid w:val="00591900"/>
    <w:rsid w:val="00591DCF"/>
    <w:rsid w:val="00592AA6"/>
    <w:rsid w:val="00593AE9"/>
    <w:rsid w:val="00593C05"/>
    <w:rsid w:val="00594405"/>
    <w:rsid w:val="0059452F"/>
    <w:rsid w:val="005947BD"/>
    <w:rsid w:val="0059531A"/>
    <w:rsid w:val="00595B38"/>
    <w:rsid w:val="005962AE"/>
    <w:rsid w:val="005964EF"/>
    <w:rsid w:val="00596546"/>
    <w:rsid w:val="00597546"/>
    <w:rsid w:val="005976C6"/>
    <w:rsid w:val="0059786A"/>
    <w:rsid w:val="00597962"/>
    <w:rsid w:val="00597E0A"/>
    <w:rsid w:val="005A0D2A"/>
    <w:rsid w:val="005A1600"/>
    <w:rsid w:val="005A16B5"/>
    <w:rsid w:val="005A18CD"/>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29E"/>
    <w:rsid w:val="005B441C"/>
    <w:rsid w:val="005B5214"/>
    <w:rsid w:val="005B5554"/>
    <w:rsid w:val="005B5E58"/>
    <w:rsid w:val="005B6108"/>
    <w:rsid w:val="005B7319"/>
    <w:rsid w:val="005C08E6"/>
    <w:rsid w:val="005C1A62"/>
    <w:rsid w:val="005C1A68"/>
    <w:rsid w:val="005C27E6"/>
    <w:rsid w:val="005C280D"/>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FEC"/>
    <w:rsid w:val="005D55FD"/>
    <w:rsid w:val="005D5D66"/>
    <w:rsid w:val="005D6468"/>
    <w:rsid w:val="005D7339"/>
    <w:rsid w:val="005E04AE"/>
    <w:rsid w:val="005E0C91"/>
    <w:rsid w:val="005E0DAB"/>
    <w:rsid w:val="005E1DBF"/>
    <w:rsid w:val="005E20A3"/>
    <w:rsid w:val="005E2363"/>
    <w:rsid w:val="005E24F7"/>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CAB"/>
    <w:rsid w:val="005F3837"/>
    <w:rsid w:val="005F3886"/>
    <w:rsid w:val="005F3E58"/>
    <w:rsid w:val="005F474B"/>
    <w:rsid w:val="005F5180"/>
    <w:rsid w:val="005F69C4"/>
    <w:rsid w:val="005F6FED"/>
    <w:rsid w:val="005F771C"/>
    <w:rsid w:val="005F78AF"/>
    <w:rsid w:val="005F794B"/>
    <w:rsid w:val="005F7AB6"/>
    <w:rsid w:val="005F7C8C"/>
    <w:rsid w:val="00600960"/>
    <w:rsid w:val="0060116B"/>
    <w:rsid w:val="00601A1C"/>
    <w:rsid w:val="00601CAD"/>
    <w:rsid w:val="00602634"/>
    <w:rsid w:val="00602FCD"/>
    <w:rsid w:val="006037A4"/>
    <w:rsid w:val="0060450D"/>
    <w:rsid w:val="00604F0A"/>
    <w:rsid w:val="0060585F"/>
    <w:rsid w:val="00605D93"/>
    <w:rsid w:val="006069F6"/>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205A"/>
    <w:rsid w:val="006240EC"/>
    <w:rsid w:val="00624820"/>
    <w:rsid w:val="00624D5A"/>
    <w:rsid w:val="00624FA9"/>
    <w:rsid w:val="00625263"/>
    <w:rsid w:val="006253BB"/>
    <w:rsid w:val="0062545A"/>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ACA"/>
    <w:rsid w:val="00637ECA"/>
    <w:rsid w:val="00640547"/>
    <w:rsid w:val="0064090B"/>
    <w:rsid w:val="006415FD"/>
    <w:rsid w:val="006427D6"/>
    <w:rsid w:val="00644499"/>
    <w:rsid w:val="006453DB"/>
    <w:rsid w:val="00646D74"/>
    <w:rsid w:val="006473D8"/>
    <w:rsid w:val="00647C4D"/>
    <w:rsid w:val="00647D49"/>
    <w:rsid w:val="0065002F"/>
    <w:rsid w:val="006500EF"/>
    <w:rsid w:val="00651796"/>
    <w:rsid w:val="00651C24"/>
    <w:rsid w:val="00652086"/>
    <w:rsid w:val="00652759"/>
    <w:rsid w:val="00652F72"/>
    <w:rsid w:val="0065329C"/>
    <w:rsid w:val="006533BF"/>
    <w:rsid w:val="0065426E"/>
    <w:rsid w:val="00655C40"/>
    <w:rsid w:val="00655F3E"/>
    <w:rsid w:val="00656113"/>
    <w:rsid w:val="00656755"/>
    <w:rsid w:val="00656DEA"/>
    <w:rsid w:val="00657E17"/>
    <w:rsid w:val="00657E86"/>
    <w:rsid w:val="00657F8F"/>
    <w:rsid w:val="00657FE9"/>
    <w:rsid w:val="00661085"/>
    <w:rsid w:val="006611AC"/>
    <w:rsid w:val="00661367"/>
    <w:rsid w:val="00662F7A"/>
    <w:rsid w:val="00663314"/>
    <w:rsid w:val="00663E57"/>
    <w:rsid w:val="0066432E"/>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4429"/>
    <w:rsid w:val="00674BE2"/>
    <w:rsid w:val="0067578C"/>
    <w:rsid w:val="00676A18"/>
    <w:rsid w:val="00676D62"/>
    <w:rsid w:val="00677012"/>
    <w:rsid w:val="006773EB"/>
    <w:rsid w:val="00677701"/>
    <w:rsid w:val="00677A20"/>
    <w:rsid w:val="0068063D"/>
    <w:rsid w:val="00680B85"/>
    <w:rsid w:val="00680C8C"/>
    <w:rsid w:val="00680FB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7F3"/>
    <w:rsid w:val="00686A17"/>
    <w:rsid w:val="00687245"/>
    <w:rsid w:val="0068752C"/>
    <w:rsid w:val="006879A8"/>
    <w:rsid w:val="00687C10"/>
    <w:rsid w:val="0069018A"/>
    <w:rsid w:val="0069044E"/>
    <w:rsid w:val="00690756"/>
    <w:rsid w:val="0069161D"/>
    <w:rsid w:val="00691BB7"/>
    <w:rsid w:val="006928F4"/>
    <w:rsid w:val="00692A36"/>
    <w:rsid w:val="00692D79"/>
    <w:rsid w:val="00693555"/>
    <w:rsid w:val="00693692"/>
    <w:rsid w:val="006937A0"/>
    <w:rsid w:val="00693B58"/>
    <w:rsid w:val="00693DA5"/>
    <w:rsid w:val="00693FC0"/>
    <w:rsid w:val="00694766"/>
    <w:rsid w:val="00694E55"/>
    <w:rsid w:val="00695910"/>
    <w:rsid w:val="00695E89"/>
    <w:rsid w:val="00696DF4"/>
    <w:rsid w:val="006A02CB"/>
    <w:rsid w:val="006A0691"/>
    <w:rsid w:val="006A0AC7"/>
    <w:rsid w:val="006A21E2"/>
    <w:rsid w:val="006A2296"/>
    <w:rsid w:val="006A256E"/>
    <w:rsid w:val="006A30DE"/>
    <w:rsid w:val="006A32AC"/>
    <w:rsid w:val="006A3B49"/>
    <w:rsid w:val="006A4158"/>
    <w:rsid w:val="006A4BEF"/>
    <w:rsid w:val="006A6F6E"/>
    <w:rsid w:val="006A7232"/>
    <w:rsid w:val="006A77D4"/>
    <w:rsid w:val="006B063F"/>
    <w:rsid w:val="006B065E"/>
    <w:rsid w:val="006B08B6"/>
    <w:rsid w:val="006B0C7A"/>
    <w:rsid w:val="006B1380"/>
    <w:rsid w:val="006B27D6"/>
    <w:rsid w:val="006B2DF7"/>
    <w:rsid w:val="006B33CD"/>
    <w:rsid w:val="006B3F70"/>
    <w:rsid w:val="006B41A3"/>
    <w:rsid w:val="006B41B8"/>
    <w:rsid w:val="006B4220"/>
    <w:rsid w:val="006C033C"/>
    <w:rsid w:val="006C0E17"/>
    <w:rsid w:val="006C0E81"/>
    <w:rsid w:val="006C1C0D"/>
    <w:rsid w:val="006C23BA"/>
    <w:rsid w:val="006C295D"/>
    <w:rsid w:val="006C2F78"/>
    <w:rsid w:val="006C30DD"/>
    <w:rsid w:val="006C32EE"/>
    <w:rsid w:val="006C3421"/>
    <w:rsid w:val="006C57F8"/>
    <w:rsid w:val="006C5A08"/>
    <w:rsid w:val="006C6F03"/>
    <w:rsid w:val="006C73DC"/>
    <w:rsid w:val="006D03D8"/>
    <w:rsid w:val="006D0854"/>
    <w:rsid w:val="006D095C"/>
    <w:rsid w:val="006D0B63"/>
    <w:rsid w:val="006D15FF"/>
    <w:rsid w:val="006D2496"/>
    <w:rsid w:val="006D26AA"/>
    <w:rsid w:val="006D2B81"/>
    <w:rsid w:val="006D2C82"/>
    <w:rsid w:val="006D3877"/>
    <w:rsid w:val="006D580F"/>
    <w:rsid w:val="006D5AD4"/>
    <w:rsid w:val="006D5D2E"/>
    <w:rsid w:val="006D65B3"/>
    <w:rsid w:val="006D660D"/>
    <w:rsid w:val="006D69E8"/>
    <w:rsid w:val="006D7190"/>
    <w:rsid w:val="006D72D1"/>
    <w:rsid w:val="006D7CCD"/>
    <w:rsid w:val="006E0E8D"/>
    <w:rsid w:val="006E1ED7"/>
    <w:rsid w:val="006E22D7"/>
    <w:rsid w:val="006E3C2A"/>
    <w:rsid w:val="006E41A1"/>
    <w:rsid w:val="006E426F"/>
    <w:rsid w:val="006E57F4"/>
    <w:rsid w:val="006E59E6"/>
    <w:rsid w:val="006E6033"/>
    <w:rsid w:val="006E618F"/>
    <w:rsid w:val="006E6903"/>
    <w:rsid w:val="006E6B29"/>
    <w:rsid w:val="006F0540"/>
    <w:rsid w:val="006F0762"/>
    <w:rsid w:val="006F0DFF"/>
    <w:rsid w:val="006F1186"/>
    <w:rsid w:val="006F128D"/>
    <w:rsid w:val="006F1587"/>
    <w:rsid w:val="006F1783"/>
    <w:rsid w:val="006F1BC7"/>
    <w:rsid w:val="006F1E4F"/>
    <w:rsid w:val="006F2B9B"/>
    <w:rsid w:val="006F2F27"/>
    <w:rsid w:val="006F34B8"/>
    <w:rsid w:val="006F34CC"/>
    <w:rsid w:val="006F3C4B"/>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D5E"/>
    <w:rsid w:val="00705FF0"/>
    <w:rsid w:val="00706853"/>
    <w:rsid w:val="00706CB1"/>
    <w:rsid w:val="00706CC3"/>
    <w:rsid w:val="007074C5"/>
    <w:rsid w:val="00707D95"/>
    <w:rsid w:val="00710A66"/>
    <w:rsid w:val="00710B9A"/>
    <w:rsid w:val="00710BEC"/>
    <w:rsid w:val="00710EDD"/>
    <w:rsid w:val="00711037"/>
    <w:rsid w:val="00711B8B"/>
    <w:rsid w:val="00712AFC"/>
    <w:rsid w:val="007137C2"/>
    <w:rsid w:val="00713D11"/>
    <w:rsid w:val="00714521"/>
    <w:rsid w:val="00715444"/>
    <w:rsid w:val="0071609A"/>
    <w:rsid w:val="00716BD9"/>
    <w:rsid w:val="007170C7"/>
    <w:rsid w:val="007170FD"/>
    <w:rsid w:val="00717C29"/>
    <w:rsid w:val="00720FF3"/>
    <w:rsid w:val="00721BBB"/>
    <w:rsid w:val="00721F18"/>
    <w:rsid w:val="00722175"/>
    <w:rsid w:val="0072388B"/>
    <w:rsid w:val="007238C0"/>
    <w:rsid w:val="00723A5F"/>
    <w:rsid w:val="00723AAC"/>
    <w:rsid w:val="0072496C"/>
    <w:rsid w:val="00725B96"/>
    <w:rsid w:val="00725DB9"/>
    <w:rsid w:val="0072601E"/>
    <w:rsid w:val="0072671A"/>
    <w:rsid w:val="00726EC2"/>
    <w:rsid w:val="0073032E"/>
    <w:rsid w:val="00730579"/>
    <w:rsid w:val="00730B59"/>
    <w:rsid w:val="00730D61"/>
    <w:rsid w:val="007313E2"/>
    <w:rsid w:val="00731504"/>
    <w:rsid w:val="007321F8"/>
    <w:rsid w:val="00732C90"/>
    <w:rsid w:val="00733138"/>
    <w:rsid w:val="00733490"/>
    <w:rsid w:val="007339B2"/>
    <w:rsid w:val="00733CF3"/>
    <w:rsid w:val="00733E0E"/>
    <w:rsid w:val="00733F47"/>
    <w:rsid w:val="00734C51"/>
    <w:rsid w:val="00734CD0"/>
    <w:rsid w:val="00734F0F"/>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6DF"/>
    <w:rsid w:val="00743858"/>
    <w:rsid w:val="00743AA1"/>
    <w:rsid w:val="007453A7"/>
    <w:rsid w:val="00746ECC"/>
    <w:rsid w:val="007503D1"/>
    <w:rsid w:val="00750482"/>
    <w:rsid w:val="00751835"/>
    <w:rsid w:val="00752300"/>
    <w:rsid w:val="00752309"/>
    <w:rsid w:val="0075323E"/>
    <w:rsid w:val="0075786E"/>
    <w:rsid w:val="007600AF"/>
    <w:rsid w:val="00760496"/>
    <w:rsid w:val="00761040"/>
    <w:rsid w:val="0076139A"/>
    <w:rsid w:val="007619CB"/>
    <w:rsid w:val="00761BA6"/>
    <w:rsid w:val="0076250B"/>
    <w:rsid w:val="00762D8D"/>
    <w:rsid w:val="007633BF"/>
    <w:rsid w:val="00763B3F"/>
    <w:rsid w:val="00763BE4"/>
    <w:rsid w:val="00764987"/>
    <w:rsid w:val="00764C75"/>
    <w:rsid w:val="007659FB"/>
    <w:rsid w:val="00765F13"/>
    <w:rsid w:val="00765FDA"/>
    <w:rsid w:val="00766113"/>
    <w:rsid w:val="00766120"/>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5DAB"/>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E2A"/>
    <w:rsid w:val="00785FE0"/>
    <w:rsid w:val="00786C72"/>
    <w:rsid w:val="00786E4C"/>
    <w:rsid w:val="00787297"/>
    <w:rsid w:val="007874E8"/>
    <w:rsid w:val="0078751C"/>
    <w:rsid w:val="007879F4"/>
    <w:rsid w:val="00790479"/>
    <w:rsid w:val="007914A1"/>
    <w:rsid w:val="00791877"/>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86A"/>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6AE"/>
    <w:rsid w:val="007B6E6A"/>
    <w:rsid w:val="007B755F"/>
    <w:rsid w:val="007B774B"/>
    <w:rsid w:val="007C05EA"/>
    <w:rsid w:val="007C0AF0"/>
    <w:rsid w:val="007C0D14"/>
    <w:rsid w:val="007C1C6F"/>
    <w:rsid w:val="007C237E"/>
    <w:rsid w:val="007C2FA0"/>
    <w:rsid w:val="007C35A7"/>
    <w:rsid w:val="007C3B6C"/>
    <w:rsid w:val="007C3E2C"/>
    <w:rsid w:val="007C4617"/>
    <w:rsid w:val="007C4C17"/>
    <w:rsid w:val="007C50CC"/>
    <w:rsid w:val="007C5440"/>
    <w:rsid w:val="007C5683"/>
    <w:rsid w:val="007C655F"/>
    <w:rsid w:val="007C6991"/>
    <w:rsid w:val="007C6AA3"/>
    <w:rsid w:val="007C6F20"/>
    <w:rsid w:val="007C74B1"/>
    <w:rsid w:val="007C75B6"/>
    <w:rsid w:val="007D07A8"/>
    <w:rsid w:val="007D0A71"/>
    <w:rsid w:val="007D0B35"/>
    <w:rsid w:val="007D1883"/>
    <w:rsid w:val="007D1A8B"/>
    <w:rsid w:val="007D2A18"/>
    <w:rsid w:val="007D2AA8"/>
    <w:rsid w:val="007D2CEF"/>
    <w:rsid w:val="007D4396"/>
    <w:rsid w:val="007D4C0B"/>
    <w:rsid w:val="007D511C"/>
    <w:rsid w:val="007D63A8"/>
    <w:rsid w:val="007D68F3"/>
    <w:rsid w:val="007D6FE1"/>
    <w:rsid w:val="007D74AD"/>
    <w:rsid w:val="007D7645"/>
    <w:rsid w:val="007D77C0"/>
    <w:rsid w:val="007D7AF4"/>
    <w:rsid w:val="007E0509"/>
    <w:rsid w:val="007E118A"/>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6B0"/>
    <w:rsid w:val="007F0956"/>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5D9D"/>
    <w:rsid w:val="007F62C0"/>
    <w:rsid w:val="007F7672"/>
    <w:rsid w:val="00800085"/>
    <w:rsid w:val="0080363B"/>
    <w:rsid w:val="00803C8D"/>
    <w:rsid w:val="00803D8A"/>
    <w:rsid w:val="008041EE"/>
    <w:rsid w:val="0080424E"/>
    <w:rsid w:val="008047E6"/>
    <w:rsid w:val="0080488F"/>
    <w:rsid w:val="00804B99"/>
    <w:rsid w:val="00805736"/>
    <w:rsid w:val="008077E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518"/>
    <w:rsid w:val="00821DF8"/>
    <w:rsid w:val="008228DD"/>
    <w:rsid w:val="00822F78"/>
    <w:rsid w:val="00823034"/>
    <w:rsid w:val="00824983"/>
    <w:rsid w:val="008249E9"/>
    <w:rsid w:val="008255E2"/>
    <w:rsid w:val="008264AA"/>
    <w:rsid w:val="008310E7"/>
    <w:rsid w:val="008310F5"/>
    <w:rsid w:val="00831BA4"/>
    <w:rsid w:val="0083242E"/>
    <w:rsid w:val="0083281F"/>
    <w:rsid w:val="00832BBF"/>
    <w:rsid w:val="00832D49"/>
    <w:rsid w:val="00833452"/>
    <w:rsid w:val="008334AD"/>
    <w:rsid w:val="008335C8"/>
    <w:rsid w:val="00833A68"/>
    <w:rsid w:val="00833CE7"/>
    <w:rsid w:val="00834687"/>
    <w:rsid w:val="00834DD7"/>
    <w:rsid w:val="00834F05"/>
    <w:rsid w:val="008353D4"/>
    <w:rsid w:val="00835A4F"/>
    <w:rsid w:val="00835C9A"/>
    <w:rsid w:val="00835F9E"/>
    <w:rsid w:val="0083745B"/>
    <w:rsid w:val="008374BC"/>
    <w:rsid w:val="00840324"/>
    <w:rsid w:val="008406CB"/>
    <w:rsid w:val="00841749"/>
    <w:rsid w:val="0084182E"/>
    <w:rsid w:val="00841A3C"/>
    <w:rsid w:val="00841E39"/>
    <w:rsid w:val="00841EDA"/>
    <w:rsid w:val="008422DA"/>
    <w:rsid w:val="00842303"/>
    <w:rsid w:val="00843089"/>
    <w:rsid w:val="0084330F"/>
    <w:rsid w:val="00843FD8"/>
    <w:rsid w:val="00844F66"/>
    <w:rsid w:val="008452D8"/>
    <w:rsid w:val="00845807"/>
    <w:rsid w:val="008460A8"/>
    <w:rsid w:val="00846261"/>
    <w:rsid w:val="0084690E"/>
    <w:rsid w:val="00846E8B"/>
    <w:rsid w:val="00847857"/>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51D"/>
    <w:rsid w:val="00866A78"/>
    <w:rsid w:val="00866AE8"/>
    <w:rsid w:val="0086714C"/>
    <w:rsid w:val="008700B6"/>
    <w:rsid w:val="008707FC"/>
    <w:rsid w:val="00870CC1"/>
    <w:rsid w:val="0087190A"/>
    <w:rsid w:val="008726FC"/>
    <w:rsid w:val="008732E4"/>
    <w:rsid w:val="008738AC"/>
    <w:rsid w:val="00874322"/>
    <w:rsid w:val="0087477B"/>
    <w:rsid w:val="00875119"/>
    <w:rsid w:val="00875253"/>
    <w:rsid w:val="00880040"/>
    <w:rsid w:val="00880187"/>
    <w:rsid w:val="008801B9"/>
    <w:rsid w:val="00880861"/>
    <w:rsid w:val="00880EE1"/>
    <w:rsid w:val="00880F11"/>
    <w:rsid w:val="008812B3"/>
    <w:rsid w:val="008824A5"/>
    <w:rsid w:val="00883194"/>
    <w:rsid w:val="00883358"/>
    <w:rsid w:val="00883676"/>
    <w:rsid w:val="00883F15"/>
    <w:rsid w:val="00885484"/>
    <w:rsid w:val="00886009"/>
    <w:rsid w:val="00886059"/>
    <w:rsid w:val="00886B14"/>
    <w:rsid w:val="0088702C"/>
    <w:rsid w:val="008878CF"/>
    <w:rsid w:val="00887A55"/>
    <w:rsid w:val="00890588"/>
    <w:rsid w:val="0089069C"/>
    <w:rsid w:val="00892307"/>
    <w:rsid w:val="008927C6"/>
    <w:rsid w:val="0089311C"/>
    <w:rsid w:val="00893C2B"/>
    <w:rsid w:val="00893E1D"/>
    <w:rsid w:val="00893F6C"/>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1A9B"/>
    <w:rsid w:val="008A3437"/>
    <w:rsid w:val="008A3E16"/>
    <w:rsid w:val="008A3ED1"/>
    <w:rsid w:val="008A3EED"/>
    <w:rsid w:val="008A3F3E"/>
    <w:rsid w:val="008A41E9"/>
    <w:rsid w:val="008A48D7"/>
    <w:rsid w:val="008A494A"/>
    <w:rsid w:val="008A4C00"/>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A0E"/>
    <w:rsid w:val="008C5D45"/>
    <w:rsid w:val="008C5F49"/>
    <w:rsid w:val="008C6BA2"/>
    <w:rsid w:val="008C6FAE"/>
    <w:rsid w:val="008C7455"/>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B86"/>
    <w:rsid w:val="008D7E0F"/>
    <w:rsid w:val="008E1879"/>
    <w:rsid w:val="008E1980"/>
    <w:rsid w:val="008E1BD4"/>
    <w:rsid w:val="008E1D47"/>
    <w:rsid w:val="008E2353"/>
    <w:rsid w:val="008E23DF"/>
    <w:rsid w:val="008E266C"/>
    <w:rsid w:val="008E35B0"/>
    <w:rsid w:val="008E3C6F"/>
    <w:rsid w:val="008E3F34"/>
    <w:rsid w:val="008E3F4C"/>
    <w:rsid w:val="008E4376"/>
    <w:rsid w:val="008E46FF"/>
    <w:rsid w:val="008E4EDC"/>
    <w:rsid w:val="008E6669"/>
    <w:rsid w:val="008E724E"/>
    <w:rsid w:val="008E735A"/>
    <w:rsid w:val="008F094A"/>
    <w:rsid w:val="008F09DB"/>
    <w:rsid w:val="008F0BA0"/>
    <w:rsid w:val="008F0F4A"/>
    <w:rsid w:val="008F108B"/>
    <w:rsid w:val="008F176E"/>
    <w:rsid w:val="008F1964"/>
    <w:rsid w:val="008F1C7C"/>
    <w:rsid w:val="008F1D20"/>
    <w:rsid w:val="008F249A"/>
    <w:rsid w:val="008F2BEB"/>
    <w:rsid w:val="008F31D0"/>
    <w:rsid w:val="008F4AE7"/>
    <w:rsid w:val="008F5246"/>
    <w:rsid w:val="008F5A1B"/>
    <w:rsid w:val="008F6BF5"/>
    <w:rsid w:val="008F7346"/>
    <w:rsid w:val="008F770D"/>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56C"/>
    <w:rsid w:val="00912BB5"/>
    <w:rsid w:val="00914474"/>
    <w:rsid w:val="00914BD6"/>
    <w:rsid w:val="00914C5C"/>
    <w:rsid w:val="009157AE"/>
    <w:rsid w:val="00915ABD"/>
    <w:rsid w:val="00917320"/>
    <w:rsid w:val="00917376"/>
    <w:rsid w:val="0091764C"/>
    <w:rsid w:val="009176D9"/>
    <w:rsid w:val="00917A88"/>
    <w:rsid w:val="00917B27"/>
    <w:rsid w:val="00917C34"/>
    <w:rsid w:val="009205B7"/>
    <w:rsid w:val="00920799"/>
    <w:rsid w:val="00920805"/>
    <w:rsid w:val="00920915"/>
    <w:rsid w:val="0092197B"/>
    <w:rsid w:val="00922020"/>
    <w:rsid w:val="0092206F"/>
    <w:rsid w:val="00922E30"/>
    <w:rsid w:val="00923D55"/>
    <w:rsid w:val="009244ED"/>
    <w:rsid w:val="00924A20"/>
    <w:rsid w:val="009253BE"/>
    <w:rsid w:val="00925759"/>
    <w:rsid w:val="00925F09"/>
    <w:rsid w:val="0092626C"/>
    <w:rsid w:val="009272EA"/>
    <w:rsid w:val="00927752"/>
    <w:rsid w:val="009278C6"/>
    <w:rsid w:val="00927954"/>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1B0"/>
    <w:rsid w:val="00956BBB"/>
    <w:rsid w:val="0095723C"/>
    <w:rsid w:val="00957296"/>
    <w:rsid w:val="009574C2"/>
    <w:rsid w:val="0096169C"/>
    <w:rsid w:val="009622A5"/>
    <w:rsid w:val="00962B84"/>
    <w:rsid w:val="00964021"/>
    <w:rsid w:val="0096403D"/>
    <w:rsid w:val="00964673"/>
    <w:rsid w:val="00964794"/>
    <w:rsid w:val="00964D6A"/>
    <w:rsid w:val="00964F02"/>
    <w:rsid w:val="00965F82"/>
    <w:rsid w:val="0096613D"/>
    <w:rsid w:val="00966BAB"/>
    <w:rsid w:val="00967403"/>
    <w:rsid w:val="009702E9"/>
    <w:rsid w:val="0097073C"/>
    <w:rsid w:val="00970DCE"/>
    <w:rsid w:val="00970DF0"/>
    <w:rsid w:val="00971017"/>
    <w:rsid w:val="009710A6"/>
    <w:rsid w:val="00971D49"/>
    <w:rsid w:val="009723CF"/>
    <w:rsid w:val="00972714"/>
    <w:rsid w:val="00972779"/>
    <w:rsid w:val="00972925"/>
    <w:rsid w:val="0097318A"/>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4BA6"/>
    <w:rsid w:val="00985496"/>
    <w:rsid w:val="00985802"/>
    <w:rsid w:val="00986005"/>
    <w:rsid w:val="00986963"/>
    <w:rsid w:val="009874D3"/>
    <w:rsid w:val="00987B63"/>
    <w:rsid w:val="00987E8D"/>
    <w:rsid w:val="00987FCD"/>
    <w:rsid w:val="009901C4"/>
    <w:rsid w:val="009904CB"/>
    <w:rsid w:val="00990661"/>
    <w:rsid w:val="00990716"/>
    <w:rsid w:val="00990A65"/>
    <w:rsid w:val="00991450"/>
    <w:rsid w:val="00991D9B"/>
    <w:rsid w:val="00991E7E"/>
    <w:rsid w:val="00992260"/>
    <w:rsid w:val="0099290D"/>
    <w:rsid w:val="00993868"/>
    <w:rsid w:val="00994212"/>
    <w:rsid w:val="00994A81"/>
    <w:rsid w:val="00995130"/>
    <w:rsid w:val="00995252"/>
    <w:rsid w:val="009954D3"/>
    <w:rsid w:val="0099579B"/>
    <w:rsid w:val="0099651C"/>
    <w:rsid w:val="00996923"/>
    <w:rsid w:val="00996FA7"/>
    <w:rsid w:val="009972D2"/>
    <w:rsid w:val="009A16E2"/>
    <w:rsid w:val="009A1910"/>
    <w:rsid w:val="009A245E"/>
    <w:rsid w:val="009A2466"/>
    <w:rsid w:val="009A2E65"/>
    <w:rsid w:val="009A30FE"/>
    <w:rsid w:val="009A3D0B"/>
    <w:rsid w:val="009A41AA"/>
    <w:rsid w:val="009A4570"/>
    <w:rsid w:val="009A4601"/>
    <w:rsid w:val="009A4B22"/>
    <w:rsid w:val="009A5322"/>
    <w:rsid w:val="009A5AFE"/>
    <w:rsid w:val="009A6490"/>
    <w:rsid w:val="009A703F"/>
    <w:rsid w:val="009A75AB"/>
    <w:rsid w:val="009B0631"/>
    <w:rsid w:val="009B1034"/>
    <w:rsid w:val="009B2039"/>
    <w:rsid w:val="009B21C3"/>
    <w:rsid w:val="009B2280"/>
    <w:rsid w:val="009B2C9A"/>
    <w:rsid w:val="009B32BA"/>
    <w:rsid w:val="009B3566"/>
    <w:rsid w:val="009B4254"/>
    <w:rsid w:val="009B43F5"/>
    <w:rsid w:val="009B4A38"/>
    <w:rsid w:val="009B4D89"/>
    <w:rsid w:val="009B5DF8"/>
    <w:rsid w:val="009B61C3"/>
    <w:rsid w:val="009B675C"/>
    <w:rsid w:val="009B70A7"/>
    <w:rsid w:val="009B711D"/>
    <w:rsid w:val="009B73AF"/>
    <w:rsid w:val="009B73C6"/>
    <w:rsid w:val="009B756B"/>
    <w:rsid w:val="009C01DF"/>
    <w:rsid w:val="009C0B1A"/>
    <w:rsid w:val="009C2A13"/>
    <w:rsid w:val="009C3716"/>
    <w:rsid w:val="009C4FAE"/>
    <w:rsid w:val="009C504D"/>
    <w:rsid w:val="009C5320"/>
    <w:rsid w:val="009C5363"/>
    <w:rsid w:val="009C5367"/>
    <w:rsid w:val="009C55B9"/>
    <w:rsid w:val="009C6182"/>
    <w:rsid w:val="009C63D0"/>
    <w:rsid w:val="009C6654"/>
    <w:rsid w:val="009C6A43"/>
    <w:rsid w:val="009C7495"/>
    <w:rsid w:val="009C7D58"/>
    <w:rsid w:val="009D0348"/>
    <w:rsid w:val="009D06E4"/>
    <w:rsid w:val="009D0DC9"/>
    <w:rsid w:val="009D1BF6"/>
    <w:rsid w:val="009D1CCE"/>
    <w:rsid w:val="009D33E2"/>
    <w:rsid w:val="009D3FC1"/>
    <w:rsid w:val="009D4548"/>
    <w:rsid w:val="009D483C"/>
    <w:rsid w:val="009D50FF"/>
    <w:rsid w:val="009D5237"/>
    <w:rsid w:val="009D6F68"/>
    <w:rsid w:val="009D774A"/>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43C"/>
    <w:rsid w:val="009E44DC"/>
    <w:rsid w:val="009E4AC5"/>
    <w:rsid w:val="009E4D90"/>
    <w:rsid w:val="009E4FC8"/>
    <w:rsid w:val="009E518E"/>
    <w:rsid w:val="009E5467"/>
    <w:rsid w:val="009E55E6"/>
    <w:rsid w:val="009E57E8"/>
    <w:rsid w:val="009E6269"/>
    <w:rsid w:val="009E6330"/>
    <w:rsid w:val="009E67C9"/>
    <w:rsid w:val="009E6C9D"/>
    <w:rsid w:val="009E6CC1"/>
    <w:rsid w:val="009E70DF"/>
    <w:rsid w:val="009E79DA"/>
    <w:rsid w:val="009F1646"/>
    <w:rsid w:val="009F234D"/>
    <w:rsid w:val="009F2445"/>
    <w:rsid w:val="009F27A4"/>
    <w:rsid w:val="009F3DF0"/>
    <w:rsid w:val="009F4989"/>
    <w:rsid w:val="009F7793"/>
    <w:rsid w:val="009F78C1"/>
    <w:rsid w:val="009F7966"/>
    <w:rsid w:val="009F7A9F"/>
    <w:rsid w:val="009F7B65"/>
    <w:rsid w:val="009F7FFC"/>
    <w:rsid w:val="00A00CAC"/>
    <w:rsid w:val="00A01F38"/>
    <w:rsid w:val="00A02327"/>
    <w:rsid w:val="00A0241F"/>
    <w:rsid w:val="00A026D0"/>
    <w:rsid w:val="00A02771"/>
    <w:rsid w:val="00A02D68"/>
    <w:rsid w:val="00A03BFE"/>
    <w:rsid w:val="00A05B33"/>
    <w:rsid w:val="00A06E37"/>
    <w:rsid w:val="00A077F1"/>
    <w:rsid w:val="00A11A71"/>
    <w:rsid w:val="00A11B9E"/>
    <w:rsid w:val="00A1284C"/>
    <w:rsid w:val="00A1341C"/>
    <w:rsid w:val="00A1346D"/>
    <w:rsid w:val="00A13D48"/>
    <w:rsid w:val="00A140BE"/>
    <w:rsid w:val="00A14274"/>
    <w:rsid w:val="00A1450E"/>
    <w:rsid w:val="00A1471A"/>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413A"/>
    <w:rsid w:val="00A2432A"/>
    <w:rsid w:val="00A25558"/>
    <w:rsid w:val="00A25B21"/>
    <w:rsid w:val="00A2624D"/>
    <w:rsid w:val="00A2653D"/>
    <w:rsid w:val="00A2703C"/>
    <w:rsid w:val="00A27662"/>
    <w:rsid w:val="00A278AC"/>
    <w:rsid w:val="00A30415"/>
    <w:rsid w:val="00A3063F"/>
    <w:rsid w:val="00A30B80"/>
    <w:rsid w:val="00A31230"/>
    <w:rsid w:val="00A3124C"/>
    <w:rsid w:val="00A31261"/>
    <w:rsid w:val="00A313F8"/>
    <w:rsid w:val="00A31D00"/>
    <w:rsid w:val="00A323E7"/>
    <w:rsid w:val="00A3264B"/>
    <w:rsid w:val="00A33199"/>
    <w:rsid w:val="00A333CF"/>
    <w:rsid w:val="00A33C2E"/>
    <w:rsid w:val="00A3411D"/>
    <w:rsid w:val="00A35DCC"/>
    <w:rsid w:val="00A366B8"/>
    <w:rsid w:val="00A36F5E"/>
    <w:rsid w:val="00A37074"/>
    <w:rsid w:val="00A374E6"/>
    <w:rsid w:val="00A374F0"/>
    <w:rsid w:val="00A374F6"/>
    <w:rsid w:val="00A378BF"/>
    <w:rsid w:val="00A37D87"/>
    <w:rsid w:val="00A37DE4"/>
    <w:rsid w:val="00A40ABE"/>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B24"/>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1CF5"/>
    <w:rsid w:val="00A61CF8"/>
    <w:rsid w:val="00A61EF8"/>
    <w:rsid w:val="00A628F1"/>
    <w:rsid w:val="00A629D0"/>
    <w:rsid w:val="00A63188"/>
    <w:rsid w:val="00A648DD"/>
    <w:rsid w:val="00A649EC"/>
    <w:rsid w:val="00A64D67"/>
    <w:rsid w:val="00A65F3C"/>
    <w:rsid w:val="00A65FA7"/>
    <w:rsid w:val="00A66B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F18"/>
    <w:rsid w:val="00A82F1B"/>
    <w:rsid w:val="00A835EC"/>
    <w:rsid w:val="00A8467E"/>
    <w:rsid w:val="00A84C3E"/>
    <w:rsid w:val="00A84D37"/>
    <w:rsid w:val="00A855CB"/>
    <w:rsid w:val="00A85BD7"/>
    <w:rsid w:val="00A86DC7"/>
    <w:rsid w:val="00A907A6"/>
    <w:rsid w:val="00A90FC4"/>
    <w:rsid w:val="00A91B76"/>
    <w:rsid w:val="00A91BCE"/>
    <w:rsid w:val="00A925BA"/>
    <w:rsid w:val="00A9262B"/>
    <w:rsid w:val="00A93169"/>
    <w:rsid w:val="00A93925"/>
    <w:rsid w:val="00A939B4"/>
    <w:rsid w:val="00A93B14"/>
    <w:rsid w:val="00A93D71"/>
    <w:rsid w:val="00A9403E"/>
    <w:rsid w:val="00A954C2"/>
    <w:rsid w:val="00A95877"/>
    <w:rsid w:val="00A95C58"/>
    <w:rsid w:val="00A95C7E"/>
    <w:rsid w:val="00A96416"/>
    <w:rsid w:val="00A97473"/>
    <w:rsid w:val="00AA0815"/>
    <w:rsid w:val="00AA0D32"/>
    <w:rsid w:val="00AA0F64"/>
    <w:rsid w:val="00AA1356"/>
    <w:rsid w:val="00AA1FFE"/>
    <w:rsid w:val="00AA22B8"/>
    <w:rsid w:val="00AA305A"/>
    <w:rsid w:val="00AA46E9"/>
    <w:rsid w:val="00AA5432"/>
    <w:rsid w:val="00AA5826"/>
    <w:rsid w:val="00AA5ED9"/>
    <w:rsid w:val="00AA7C6B"/>
    <w:rsid w:val="00AA7D07"/>
    <w:rsid w:val="00AB047C"/>
    <w:rsid w:val="00AB058C"/>
    <w:rsid w:val="00AB08E6"/>
    <w:rsid w:val="00AB0B34"/>
    <w:rsid w:val="00AB0F4B"/>
    <w:rsid w:val="00AB1DBA"/>
    <w:rsid w:val="00AB20B1"/>
    <w:rsid w:val="00AB3060"/>
    <w:rsid w:val="00AB3BFA"/>
    <w:rsid w:val="00AB3CE4"/>
    <w:rsid w:val="00AB4CF2"/>
    <w:rsid w:val="00AB4FA3"/>
    <w:rsid w:val="00AB5404"/>
    <w:rsid w:val="00AB587D"/>
    <w:rsid w:val="00AB66AA"/>
    <w:rsid w:val="00AB67E7"/>
    <w:rsid w:val="00AB6AE4"/>
    <w:rsid w:val="00AB6E61"/>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738E"/>
    <w:rsid w:val="00AC7A58"/>
    <w:rsid w:val="00AC7E27"/>
    <w:rsid w:val="00AD024F"/>
    <w:rsid w:val="00AD0352"/>
    <w:rsid w:val="00AD0410"/>
    <w:rsid w:val="00AD0548"/>
    <w:rsid w:val="00AD10CE"/>
    <w:rsid w:val="00AD1506"/>
    <w:rsid w:val="00AD19B7"/>
    <w:rsid w:val="00AD1E26"/>
    <w:rsid w:val="00AD23D8"/>
    <w:rsid w:val="00AD2BC1"/>
    <w:rsid w:val="00AD3169"/>
    <w:rsid w:val="00AD3561"/>
    <w:rsid w:val="00AD366E"/>
    <w:rsid w:val="00AD3760"/>
    <w:rsid w:val="00AD3D5B"/>
    <w:rsid w:val="00AD463C"/>
    <w:rsid w:val="00AD50E6"/>
    <w:rsid w:val="00AD54C8"/>
    <w:rsid w:val="00AD5660"/>
    <w:rsid w:val="00AD6311"/>
    <w:rsid w:val="00AD6DAB"/>
    <w:rsid w:val="00AD7798"/>
    <w:rsid w:val="00AD79D9"/>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4A7"/>
    <w:rsid w:val="00AF49EC"/>
    <w:rsid w:val="00AF4A9E"/>
    <w:rsid w:val="00AF4B13"/>
    <w:rsid w:val="00AF4EDF"/>
    <w:rsid w:val="00AF56D2"/>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4FF2"/>
    <w:rsid w:val="00B0511D"/>
    <w:rsid w:val="00B05298"/>
    <w:rsid w:val="00B05312"/>
    <w:rsid w:val="00B05BB6"/>
    <w:rsid w:val="00B07649"/>
    <w:rsid w:val="00B07F2A"/>
    <w:rsid w:val="00B10650"/>
    <w:rsid w:val="00B11393"/>
    <w:rsid w:val="00B113AD"/>
    <w:rsid w:val="00B12235"/>
    <w:rsid w:val="00B1226A"/>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6CB"/>
    <w:rsid w:val="00B22843"/>
    <w:rsid w:val="00B2444C"/>
    <w:rsid w:val="00B24A38"/>
    <w:rsid w:val="00B24A40"/>
    <w:rsid w:val="00B25317"/>
    <w:rsid w:val="00B2575E"/>
    <w:rsid w:val="00B25D7B"/>
    <w:rsid w:val="00B25EC8"/>
    <w:rsid w:val="00B25F6C"/>
    <w:rsid w:val="00B26C6E"/>
    <w:rsid w:val="00B26CCB"/>
    <w:rsid w:val="00B2780C"/>
    <w:rsid w:val="00B27878"/>
    <w:rsid w:val="00B27FAC"/>
    <w:rsid w:val="00B309EC"/>
    <w:rsid w:val="00B30AC1"/>
    <w:rsid w:val="00B31357"/>
    <w:rsid w:val="00B32607"/>
    <w:rsid w:val="00B326E9"/>
    <w:rsid w:val="00B3403D"/>
    <w:rsid w:val="00B34460"/>
    <w:rsid w:val="00B3456E"/>
    <w:rsid w:val="00B34585"/>
    <w:rsid w:val="00B347A0"/>
    <w:rsid w:val="00B34842"/>
    <w:rsid w:val="00B35DC0"/>
    <w:rsid w:val="00B35F1A"/>
    <w:rsid w:val="00B3633E"/>
    <w:rsid w:val="00B370EB"/>
    <w:rsid w:val="00B374C0"/>
    <w:rsid w:val="00B37840"/>
    <w:rsid w:val="00B37A30"/>
    <w:rsid w:val="00B37C78"/>
    <w:rsid w:val="00B400B1"/>
    <w:rsid w:val="00B402DC"/>
    <w:rsid w:val="00B40A4E"/>
    <w:rsid w:val="00B40C23"/>
    <w:rsid w:val="00B4171C"/>
    <w:rsid w:val="00B41FB6"/>
    <w:rsid w:val="00B427F1"/>
    <w:rsid w:val="00B431F5"/>
    <w:rsid w:val="00B437E0"/>
    <w:rsid w:val="00B43A8C"/>
    <w:rsid w:val="00B44011"/>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39CD"/>
    <w:rsid w:val="00B53B93"/>
    <w:rsid w:val="00B541D0"/>
    <w:rsid w:val="00B543E0"/>
    <w:rsid w:val="00B55195"/>
    <w:rsid w:val="00B553EC"/>
    <w:rsid w:val="00B55680"/>
    <w:rsid w:val="00B56F18"/>
    <w:rsid w:val="00B570F7"/>
    <w:rsid w:val="00B57D09"/>
    <w:rsid w:val="00B57EEE"/>
    <w:rsid w:val="00B60497"/>
    <w:rsid w:val="00B604E2"/>
    <w:rsid w:val="00B61693"/>
    <w:rsid w:val="00B61872"/>
    <w:rsid w:val="00B61B9F"/>
    <w:rsid w:val="00B61FA0"/>
    <w:rsid w:val="00B6287D"/>
    <w:rsid w:val="00B62AE6"/>
    <w:rsid w:val="00B6351A"/>
    <w:rsid w:val="00B6354B"/>
    <w:rsid w:val="00B63D41"/>
    <w:rsid w:val="00B64255"/>
    <w:rsid w:val="00B644AF"/>
    <w:rsid w:val="00B64F46"/>
    <w:rsid w:val="00B65747"/>
    <w:rsid w:val="00B65B3D"/>
    <w:rsid w:val="00B65E4B"/>
    <w:rsid w:val="00B65E4F"/>
    <w:rsid w:val="00B667BA"/>
    <w:rsid w:val="00B66F9D"/>
    <w:rsid w:val="00B67100"/>
    <w:rsid w:val="00B672F5"/>
    <w:rsid w:val="00B67546"/>
    <w:rsid w:val="00B67881"/>
    <w:rsid w:val="00B7062E"/>
    <w:rsid w:val="00B7072B"/>
    <w:rsid w:val="00B72176"/>
    <w:rsid w:val="00B725F0"/>
    <w:rsid w:val="00B72924"/>
    <w:rsid w:val="00B72FF7"/>
    <w:rsid w:val="00B74D15"/>
    <w:rsid w:val="00B74E77"/>
    <w:rsid w:val="00B75443"/>
    <w:rsid w:val="00B757B9"/>
    <w:rsid w:val="00B75D73"/>
    <w:rsid w:val="00B77544"/>
    <w:rsid w:val="00B77B2E"/>
    <w:rsid w:val="00B77D36"/>
    <w:rsid w:val="00B803F5"/>
    <w:rsid w:val="00B821D4"/>
    <w:rsid w:val="00B8223F"/>
    <w:rsid w:val="00B82C2D"/>
    <w:rsid w:val="00B8353B"/>
    <w:rsid w:val="00B844CE"/>
    <w:rsid w:val="00B84CC4"/>
    <w:rsid w:val="00B8521B"/>
    <w:rsid w:val="00B857E4"/>
    <w:rsid w:val="00B8583C"/>
    <w:rsid w:val="00B8685D"/>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97971"/>
    <w:rsid w:val="00B97B7D"/>
    <w:rsid w:val="00BA034E"/>
    <w:rsid w:val="00BA0575"/>
    <w:rsid w:val="00BA0878"/>
    <w:rsid w:val="00BA0BE3"/>
    <w:rsid w:val="00BA0C35"/>
    <w:rsid w:val="00BA10C5"/>
    <w:rsid w:val="00BA183B"/>
    <w:rsid w:val="00BA209F"/>
    <w:rsid w:val="00BA2B45"/>
    <w:rsid w:val="00BA37DD"/>
    <w:rsid w:val="00BA38D1"/>
    <w:rsid w:val="00BA39AA"/>
    <w:rsid w:val="00BA3DEB"/>
    <w:rsid w:val="00BA3EA2"/>
    <w:rsid w:val="00BA4528"/>
    <w:rsid w:val="00BA5E01"/>
    <w:rsid w:val="00BA6717"/>
    <w:rsid w:val="00BA68BF"/>
    <w:rsid w:val="00BA69E6"/>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071"/>
    <w:rsid w:val="00BB7505"/>
    <w:rsid w:val="00BB7668"/>
    <w:rsid w:val="00BC056E"/>
    <w:rsid w:val="00BC0DC7"/>
    <w:rsid w:val="00BC0E58"/>
    <w:rsid w:val="00BC1706"/>
    <w:rsid w:val="00BC19B0"/>
    <w:rsid w:val="00BC1D22"/>
    <w:rsid w:val="00BC3397"/>
    <w:rsid w:val="00BC393F"/>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879"/>
    <w:rsid w:val="00BD6CC0"/>
    <w:rsid w:val="00BD701F"/>
    <w:rsid w:val="00BD7452"/>
    <w:rsid w:val="00BD76B1"/>
    <w:rsid w:val="00BE009F"/>
    <w:rsid w:val="00BE010E"/>
    <w:rsid w:val="00BE239D"/>
    <w:rsid w:val="00BE2AB3"/>
    <w:rsid w:val="00BE3227"/>
    <w:rsid w:val="00BE3534"/>
    <w:rsid w:val="00BE36A2"/>
    <w:rsid w:val="00BE3DF4"/>
    <w:rsid w:val="00BE416D"/>
    <w:rsid w:val="00BE5262"/>
    <w:rsid w:val="00BE61BE"/>
    <w:rsid w:val="00BE62D2"/>
    <w:rsid w:val="00BE63E2"/>
    <w:rsid w:val="00BE65D6"/>
    <w:rsid w:val="00BE6BA2"/>
    <w:rsid w:val="00BF0960"/>
    <w:rsid w:val="00BF0A1D"/>
    <w:rsid w:val="00BF0AA3"/>
    <w:rsid w:val="00BF0CA7"/>
    <w:rsid w:val="00BF0EBC"/>
    <w:rsid w:val="00BF1534"/>
    <w:rsid w:val="00BF1FC3"/>
    <w:rsid w:val="00BF2832"/>
    <w:rsid w:val="00BF28BB"/>
    <w:rsid w:val="00BF29BF"/>
    <w:rsid w:val="00BF2C3C"/>
    <w:rsid w:val="00BF2E6D"/>
    <w:rsid w:val="00BF3357"/>
    <w:rsid w:val="00BF4407"/>
    <w:rsid w:val="00BF4BD5"/>
    <w:rsid w:val="00BF4CA5"/>
    <w:rsid w:val="00BF5324"/>
    <w:rsid w:val="00BF5437"/>
    <w:rsid w:val="00BF5D19"/>
    <w:rsid w:val="00BF5D90"/>
    <w:rsid w:val="00BF5FBA"/>
    <w:rsid w:val="00BF61F4"/>
    <w:rsid w:val="00BF636C"/>
    <w:rsid w:val="00BF7478"/>
    <w:rsid w:val="00C00257"/>
    <w:rsid w:val="00C00E22"/>
    <w:rsid w:val="00C0105D"/>
    <w:rsid w:val="00C03396"/>
    <w:rsid w:val="00C035DB"/>
    <w:rsid w:val="00C03B46"/>
    <w:rsid w:val="00C03CD8"/>
    <w:rsid w:val="00C04197"/>
    <w:rsid w:val="00C046B8"/>
    <w:rsid w:val="00C05B30"/>
    <w:rsid w:val="00C102A9"/>
    <w:rsid w:val="00C102E7"/>
    <w:rsid w:val="00C105CD"/>
    <w:rsid w:val="00C114FF"/>
    <w:rsid w:val="00C1206E"/>
    <w:rsid w:val="00C13F19"/>
    <w:rsid w:val="00C141C1"/>
    <w:rsid w:val="00C15E01"/>
    <w:rsid w:val="00C1644F"/>
    <w:rsid w:val="00C165FE"/>
    <w:rsid w:val="00C16E42"/>
    <w:rsid w:val="00C176F5"/>
    <w:rsid w:val="00C179F3"/>
    <w:rsid w:val="00C17A7F"/>
    <w:rsid w:val="00C17D43"/>
    <w:rsid w:val="00C17DDE"/>
    <w:rsid w:val="00C17F95"/>
    <w:rsid w:val="00C2017A"/>
    <w:rsid w:val="00C202CE"/>
    <w:rsid w:val="00C21CD2"/>
    <w:rsid w:val="00C22150"/>
    <w:rsid w:val="00C2248F"/>
    <w:rsid w:val="00C22695"/>
    <w:rsid w:val="00C2275D"/>
    <w:rsid w:val="00C22806"/>
    <w:rsid w:val="00C2417B"/>
    <w:rsid w:val="00C24360"/>
    <w:rsid w:val="00C243E1"/>
    <w:rsid w:val="00C24E7A"/>
    <w:rsid w:val="00C2571B"/>
    <w:rsid w:val="00C2619D"/>
    <w:rsid w:val="00C26590"/>
    <w:rsid w:val="00C266EF"/>
    <w:rsid w:val="00C2695B"/>
    <w:rsid w:val="00C2763D"/>
    <w:rsid w:val="00C31265"/>
    <w:rsid w:val="00C31384"/>
    <w:rsid w:val="00C31545"/>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0E9"/>
    <w:rsid w:val="00C41455"/>
    <w:rsid w:val="00C414BA"/>
    <w:rsid w:val="00C42145"/>
    <w:rsid w:val="00C425DE"/>
    <w:rsid w:val="00C431F6"/>
    <w:rsid w:val="00C44381"/>
    <w:rsid w:val="00C45333"/>
    <w:rsid w:val="00C46D71"/>
    <w:rsid w:val="00C46ECC"/>
    <w:rsid w:val="00C47251"/>
    <w:rsid w:val="00C5002D"/>
    <w:rsid w:val="00C50C7C"/>
    <w:rsid w:val="00C5182F"/>
    <w:rsid w:val="00C5245C"/>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01F5"/>
    <w:rsid w:val="00C621E6"/>
    <w:rsid w:val="00C628D8"/>
    <w:rsid w:val="00C62E96"/>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15E"/>
    <w:rsid w:val="00C727CA"/>
    <w:rsid w:val="00C72FC8"/>
    <w:rsid w:val="00C745B8"/>
    <w:rsid w:val="00C748A4"/>
    <w:rsid w:val="00C74E91"/>
    <w:rsid w:val="00C751DA"/>
    <w:rsid w:val="00C753F8"/>
    <w:rsid w:val="00C75695"/>
    <w:rsid w:val="00C7584C"/>
    <w:rsid w:val="00C75BC9"/>
    <w:rsid w:val="00C7621B"/>
    <w:rsid w:val="00C76524"/>
    <w:rsid w:val="00C770F2"/>
    <w:rsid w:val="00C77721"/>
    <w:rsid w:val="00C77AC2"/>
    <w:rsid w:val="00C800FC"/>
    <w:rsid w:val="00C80498"/>
    <w:rsid w:val="00C806BA"/>
    <w:rsid w:val="00C806C2"/>
    <w:rsid w:val="00C8218A"/>
    <w:rsid w:val="00C82AAD"/>
    <w:rsid w:val="00C83160"/>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88F"/>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2DB0"/>
    <w:rsid w:val="00CC3279"/>
    <w:rsid w:val="00CC35A7"/>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C06"/>
    <w:rsid w:val="00CD22DE"/>
    <w:rsid w:val="00CD27F0"/>
    <w:rsid w:val="00CD301C"/>
    <w:rsid w:val="00CD3132"/>
    <w:rsid w:val="00CD33D5"/>
    <w:rsid w:val="00CD4036"/>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8B3"/>
    <w:rsid w:val="00CE3A86"/>
    <w:rsid w:val="00CE3E94"/>
    <w:rsid w:val="00CE44A3"/>
    <w:rsid w:val="00CE49BA"/>
    <w:rsid w:val="00CE4D11"/>
    <w:rsid w:val="00CE5492"/>
    <w:rsid w:val="00CE74FA"/>
    <w:rsid w:val="00CE757B"/>
    <w:rsid w:val="00CE76B7"/>
    <w:rsid w:val="00CE7D6A"/>
    <w:rsid w:val="00CE7F27"/>
    <w:rsid w:val="00CF05B1"/>
    <w:rsid w:val="00CF06C2"/>
    <w:rsid w:val="00CF09CC"/>
    <w:rsid w:val="00CF0DD3"/>
    <w:rsid w:val="00CF102F"/>
    <w:rsid w:val="00CF1AF9"/>
    <w:rsid w:val="00CF1CA4"/>
    <w:rsid w:val="00CF232D"/>
    <w:rsid w:val="00CF3603"/>
    <w:rsid w:val="00CF4268"/>
    <w:rsid w:val="00CF4723"/>
    <w:rsid w:val="00CF4C2A"/>
    <w:rsid w:val="00CF4E97"/>
    <w:rsid w:val="00CF51CE"/>
    <w:rsid w:val="00CF574D"/>
    <w:rsid w:val="00CF6297"/>
    <w:rsid w:val="00CF6C00"/>
    <w:rsid w:val="00CF7A45"/>
    <w:rsid w:val="00CF7CD2"/>
    <w:rsid w:val="00CF7D0D"/>
    <w:rsid w:val="00D00DBC"/>
    <w:rsid w:val="00D0159D"/>
    <w:rsid w:val="00D01909"/>
    <w:rsid w:val="00D01D8C"/>
    <w:rsid w:val="00D02313"/>
    <w:rsid w:val="00D02F28"/>
    <w:rsid w:val="00D0318D"/>
    <w:rsid w:val="00D031B2"/>
    <w:rsid w:val="00D033D3"/>
    <w:rsid w:val="00D037E7"/>
    <w:rsid w:val="00D03A7D"/>
    <w:rsid w:val="00D03C8C"/>
    <w:rsid w:val="00D03F3D"/>
    <w:rsid w:val="00D04615"/>
    <w:rsid w:val="00D0475C"/>
    <w:rsid w:val="00D04BF6"/>
    <w:rsid w:val="00D06227"/>
    <w:rsid w:val="00D073FD"/>
    <w:rsid w:val="00D07E01"/>
    <w:rsid w:val="00D108B3"/>
    <w:rsid w:val="00D10C4F"/>
    <w:rsid w:val="00D10CA1"/>
    <w:rsid w:val="00D10EBF"/>
    <w:rsid w:val="00D11F79"/>
    <w:rsid w:val="00D1206D"/>
    <w:rsid w:val="00D122E0"/>
    <w:rsid w:val="00D125CD"/>
    <w:rsid w:val="00D12FA4"/>
    <w:rsid w:val="00D1332B"/>
    <w:rsid w:val="00D141C9"/>
    <w:rsid w:val="00D1453A"/>
    <w:rsid w:val="00D148C1"/>
    <w:rsid w:val="00D14E88"/>
    <w:rsid w:val="00D15173"/>
    <w:rsid w:val="00D169CC"/>
    <w:rsid w:val="00D1724D"/>
    <w:rsid w:val="00D176B8"/>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848"/>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5628"/>
    <w:rsid w:val="00D46F79"/>
    <w:rsid w:val="00D50566"/>
    <w:rsid w:val="00D50735"/>
    <w:rsid w:val="00D50988"/>
    <w:rsid w:val="00D50D8D"/>
    <w:rsid w:val="00D51DE9"/>
    <w:rsid w:val="00D52784"/>
    <w:rsid w:val="00D527A4"/>
    <w:rsid w:val="00D529DD"/>
    <w:rsid w:val="00D52EF5"/>
    <w:rsid w:val="00D535A3"/>
    <w:rsid w:val="00D53603"/>
    <w:rsid w:val="00D53A80"/>
    <w:rsid w:val="00D53CB1"/>
    <w:rsid w:val="00D5487A"/>
    <w:rsid w:val="00D54883"/>
    <w:rsid w:val="00D55291"/>
    <w:rsid w:val="00D556F6"/>
    <w:rsid w:val="00D55ADD"/>
    <w:rsid w:val="00D56570"/>
    <w:rsid w:val="00D56BD6"/>
    <w:rsid w:val="00D57249"/>
    <w:rsid w:val="00D5726E"/>
    <w:rsid w:val="00D574EB"/>
    <w:rsid w:val="00D57840"/>
    <w:rsid w:val="00D606B6"/>
    <w:rsid w:val="00D608D1"/>
    <w:rsid w:val="00D60B18"/>
    <w:rsid w:val="00D60DDD"/>
    <w:rsid w:val="00D615E3"/>
    <w:rsid w:val="00D61D58"/>
    <w:rsid w:val="00D633B9"/>
    <w:rsid w:val="00D63EB8"/>
    <w:rsid w:val="00D63F7F"/>
    <w:rsid w:val="00D645D7"/>
    <w:rsid w:val="00D65AE5"/>
    <w:rsid w:val="00D65CE6"/>
    <w:rsid w:val="00D65E77"/>
    <w:rsid w:val="00D66085"/>
    <w:rsid w:val="00D66290"/>
    <w:rsid w:val="00D66338"/>
    <w:rsid w:val="00D67270"/>
    <w:rsid w:val="00D67BDF"/>
    <w:rsid w:val="00D70F66"/>
    <w:rsid w:val="00D71EDC"/>
    <w:rsid w:val="00D72567"/>
    <w:rsid w:val="00D72A78"/>
    <w:rsid w:val="00D72DB5"/>
    <w:rsid w:val="00D72FD8"/>
    <w:rsid w:val="00D73068"/>
    <w:rsid w:val="00D7396B"/>
    <w:rsid w:val="00D73A0E"/>
    <w:rsid w:val="00D747DA"/>
    <w:rsid w:val="00D748C2"/>
    <w:rsid w:val="00D7627F"/>
    <w:rsid w:val="00D77107"/>
    <w:rsid w:val="00D7746B"/>
    <w:rsid w:val="00D77636"/>
    <w:rsid w:val="00D803F7"/>
    <w:rsid w:val="00D80E03"/>
    <w:rsid w:val="00D80F73"/>
    <w:rsid w:val="00D81244"/>
    <w:rsid w:val="00D8196F"/>
    <w:rsid w:val="00D819C4"/>
    <w:rsid w:val="00D82398"/>
    <w:rsid w:val="00D8277E"/>
    <w:rsid w:val="00D83354"/>
    <w:rsid w:val="00D83615"/>
    <w:rsid w:val="00D83813"/>
    <w:rsid w:val="00D83C72"/>
    <w:rsid w:val="00D83CB9"/>
    <w:rsid w:val="00D83F05"/>
    <w:rsid w:val="00D8421E"/>
    <w:rsid w:val="00D84399"/>
    <w:rsid w:val="00D84CBB"/>
    <w:rsid w:val="00D85255"/>
    <w:rsid w:val="00D86409"/>
    <w:rsid w:val="00D86E0D"/>
    <w:rsid w:val="00D87085"/>
    <w:rsid w:val="00D87784"/>
    <w:rsid w:val="00D87AA6"/>
    <w:rsid w:val="00D901DD"/>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70EE"/>
    <w:rsid w:val="00D970F5"/>
    <w:rsid w:val="00D9774A"/>
    <w:rsid w:val="00D977C0"/>
    <w:rsid w:val="00D9782A"/>
    <w:rsid w:val="00D97AE5"/>
    <w:rsid w:val="00D97DF6"/>
    <w:rsid w:val="00D97F33"/>
    <w:rsid w:val="00DA0C1D"/>
    <w:rsid w:val="00DA0FF8"/>
    <w:rsid w:val="00DA111A"/>
    <w:rsid w:val="00DA36B8"/>
    <w:rsid w:val="00DA3F57"/>
    <w:rsid w:val="00DA542D"/>
    <w:rsid w:val="00DA5AD6"/>
    <w:rsid w:val="00DA5D3C"/>
    <w:rsid w:val="00DA60B9"/>
    <w:rsid w:val="00DA646B"/>
    <w:rsid w:val="00DA71A6"/>
    <w:rsid w:val="00DB0099"/>
    <w:rsid w:val="00DB00D9"/>
    <w:rsid w:val="00DB0179"/>
    <w:rsid w:val="00DB0C9E"/>
    <w:rsid w:val="00DB18F7"/>
    <w:rsid w:val="00DB1DA6"/>
    <w:rsid w:val="00DB2216"/>
    <w:rsid w:val="00DB2218"/>
    <w:rsid w:val="00DB2229"/>
    <w:rsid w:val="00DB2B0E"/>
    <w:rsid w:val="00DB3307"/>
    <w:rsid w:val="00DB3758"/>
    <w:rsid w:val="00DB3A23"/>
    <w:rsid w:val="00DB3EC5"/>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5DD7"/>
    <w:rsid w:val="00DC62EC"/>
    <w:rsid w:val="00DC643C"/>
    <w:rsid w:val="00DC693C"/>
    <w:rsid w:val="00DC6BF1"/>
    <w:rsid w:val="00DC6D54"/>
    <w:rsid w:val="00DC7852"/>
    <w:rsid w:val="00DC7BFA"/>
    <w:rsid w:val="00DD0C71"/>
    <w:rsid w:val="00DD0DBF"/>
    <w:rsid w:val="00DD1CCC"/>
    <w:rsid w:val="00DD2A74"/>
    <w:rsid w:val="00DD3ABB"/>
    <w:rsid w:val="00DD47A6"/>
    <w:rsid w:val="00DD4CEC"/>
    <w:rsid w:val="00DD549F"/>
    <w:rsid w:val="00DD5555"/>
    <w:rsid w:val="00DD5F31"/>
    <w:rsid w:val="00DD6132"/>
    <w:rsid w:val="00DE0AE5"/>
    <w:rsid w:val="00DE0BDE"/>
    <w:rsid w:val="00DE0DBE"/>
    <w:rsid w:val="00DE0F42"/>
    <w:rsid w:val="00DE297D"/>
    <w:rsid w:val="00DE2A38"/>
    <w:rsid w:val="00DE3FC1"/>
    <w:rsid w:val="00DE53D7"/>
    <w:rsid w:val="00DE5B2C"/>
    <w:rsid w:val="00DE5EF4"/>
    <w:rsid w:val="00DE6072"/>
    <w:rsid w:val="00DE67D1"/>
    <w:rsid w:val="00DE6A77"/>
    <w:rsid w:val="00DE7948"/>
    <w:rsid w:val="00DE7D2C"/>
    <w:rsid w:val="00DE7F08"/>
    <w:rsid w:val="00DF07A6"/>
    <w:rsid w:val="00DF0A5D"/>
    <w:rsid w:val="00DF0D6B"/>
    <w:rsid w:val="00DF0E1F"/>
    <w:rsid w:val="00DF1101"/>
    <w:rsid w:val="00DF1301"/>
    <w:rsid w:val="00DF15A5"/>
    <w:rsid w:val="00DF15D1"/>
    <w:rsid w:val="00DF1791"/>
    <w:rsid w:val="00DF2F83"/>
    <w:rsid w:val="00DF323D"/>
    <w:rsid w:val="00DF3B60"/>
    <w:rsid w:val="00DF41E2"/>
    <w:rsid w:val="00DF4704"/>
    <w:rsid w:val="00DF4962"/>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5BD"/>
    <w:rsid w:val="00E047A7"/>
    <w:rsid w:val="00E04EDA"/>
    <w:rsid w:val="00E0531A"/>
    <w:rsid w:val="00E05A8E"/>
    <w:rsid w:val="00E0601F"/>
    <w:rsid w:val="00E0673D"/>
    <w:rsid w:val="00E06B04"/>
    <w:rsid w:val="00E07B34"/>
    <w:rsid w:val="00E07CB9"/>
    <w:rsid w:val="00E07CCD"/>
    <w:rsid w:val="00E07D43"/>
    <w:rsid w:val="00E07E4F"/>
    <w:rsid w:val="00E07EC7"/>
    <w:rsid w:val="00E10242"/>
    <w:rsid w:val="00E10854"/>
    <w:rsid w:val="00E108BC"/>
    <w:rsid w:val="00E110DD"/>
    <w:rsid w:val="00E12796"/>
    <w:rsid w:val="00E12DD1"/>
    <w:rsid w:val="00E136C0"/>
    <w:rsid w:val="00E13F8C"/>
    <w:rsid w:val="00E14064"/>
    <w:rsid w:val="00E141C4"/>
    <w:rsid w:val="00E141DE"/>
    <w:rsid w:val="00E144EB"/>
    <w:rsid w:val="00E15582"/>
    <w:rsid w:val="00E15C89"/>
    <w:rsid w:val="00E15FD0"/>
    <w:rsid w:val="00E163A0"/>
    <w:rsid w:val="00E16791"/>
    <w:rsid w:val="00E167BC"/>
    <w:rsid w:val="00E16ED4"/>
    <w:rsid w:val="00E1703C"/>
    <w:rsid w:val="00E17C9B"/>
    <w:rsid w:val="00E2013D"/>
    <w:rsid w:val="00E20FBD"/>
    <w:rsid w:val="00E210C4"/>
    <w:rsid w:val="00E210DD"/>
    <w:rsid w:val="00E21A5D"/>
    <w:rsid w:val="00E2328B"/>
    <w:rsid w:val="00E23CD3"/>
    <w:rsid w:val="00E24EC6"/>
    <w:rsid w:val="00E25037"/>
    <w:rsid w:val="00E25633"/>
    <w:rsid w:val="00E25CF4"/>
    <w:rsid w:val="00E262D7"/>
    <w:rsid w:val="00E26BB7"/>
    <w:rsid w:val="00E307BA"/>
    <w:rsid w:val="00E30A5A"/>
    <w:rsid w:val="00E3122D"/>
    <w:rsid w:val="00E317A8"/>
    <w:rsid w:val="00E3194F"/>
    <w:rsid w:val="00E327BC"/>
    <w:rsid w:val="00E32FBC"/>
    <w:rsid w:val="00E33307"/>
    <w:rsid w:val="00E33C8A"/>
    <w:rsid w:val="00E357A4"/>
    <w:rsid w:val="00E374D7"/>
    <w:rsid w:val="00E37A26"/>
    <w:rsid w:val="00E40979"/>
    <w:rsid w:val="00E40EA7"/>
    <w:rsid w:val="00E411CE"/>
    <w:rsid w:val="00E4151C"/>
    <w:rsid w:val="00E41539"/>
    <w:rsid w:val="00E427BF"/>
    <w:rsid w:val="00E434B9"/>
    <w:rsid w:val="00E439C6"/>
    <w:rsid w:val="00E43BEA"/>
    <w:rsid w:val="00E43D27"/>
    <w:rsid w:val="00E43D49"/>
    <w:rsid w:val="00E443E6"/>
    <w:rsid w:val="00E445F3"/>
    <w:rsid w:val="00E4498D"/>
    <w:rsid w:val="00E44D32"/>
    <w:rsid w:val="00E45429"/>
    <w:rsid w:val="00E45785"/>
    <w:rsid w:val="00E458A9"/>
    <w:rsid w:val="00E45C25"/>
    <w:rsid w:val="00E463DC"/>
    <w:rsid w:val="00E463FE"/>
    <w:rsid w:val="00E465BF"/>
    <w:rsid w:val="00E4715F"/>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558"/>
    <w:rsid w:val="00E61A66"/>
    <w:rsid w:val="00E61B63"/>
    <w:rsid w:val="00E6238E"/>
    <w:rsid w:val="00E623A1"/>
    <w:rsid w:val="00E62CB2"/>
    <w:rsid w:val="00E636BF"/>
    <w:rsid w:val="00E63CA0"/>
    <w:rsid w:val="00E642C1"/>
    <w:rsid w:val="00E646A5"/>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3E8E"/>
    <w:rsid w:val="00E74C9E"/>
    <w:rsid w:val="00E74D64"/>
    <w:rsid w:val="00E75F3D"/>
    <w:rsid w:val="00E76160"/>
    <w:rsid w:val="00E77C7E"/>
    <w:rsid w:val="00E800B6"/>
    <w:rsid w:val="00E80949"/>
    <w:rsid w:val="00E80C7C"/>
    <w:rsid w:val="00E81FFA"/>
    <w:rsid w:val="00E82042"/>
    <w:rsid w:val="00E82215"/>
    <w:rsid w:val="00E828C0"/>
    <w:rsid w:val="00E829FA"/>
    <w:rsid w:val="00E82A96"/>
    <w:rsid w:val="00E830E5"/>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A83"/>
    <w:rsid w:val="00E93F57"/>
    <w:rsid w:val="00E941CE"/>
    <w:rsid w:val="00E949D9"/>
    <w:rsid w:val="00E953F4"/>
    <w:rsid w:val="00E95CA6"/>
    <w:rsid w:val="00E9627F"/>
    <w:rsid w:val="00E96AF8"/>
    <w:rsid w:val="00E97403"/>
    <w:rsid w:val="00EA00FA"/>
    <w:rsid w:val="00EA0122"/>
    <w:rsid w:val="00EA0143"/>
    <w:rsid w:val="00EA05C8"/>
    <w:rsid w:val="00EA0DD8"/>
    <w:rsid w:val="00EA0FFA"/>
    <w:rsid w:val="00EA1C2D"/>
    <w:rsid w:val="00EA204D"/>
    <w:rsid w:val="00EA225B"/>
    <w:rsid w:val="00EA3105"/>
    <w:rsid w:val="00EA33EE"/>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AA8"/>
    <w:rsid w:val="00EB6C6F"/>
    <w:rsid w:val="00EB6F3E"/>
    <w:rsid w:val="00EB70FC"/>
    <w:rsid w:val="00EC079C"/>
    <w:rsid w:val="00EC080A"/>
    <w:rsid w:val="00EC1271"/>
    <w:rsid w:val="00EC14D8"/>
    <w:rsid w:val="00EC16E3"/>
    <w:rsid w:val="00EC170A"/>
    <w:rsid w:val="00EC2001"/>
    <w:rsid w:val="00EC28E4"/>
    <w:rsid w:val="00EC2E20"/>
    <w:rsid w:val="00EC35FB"/>
    <w:rsid w:val="00EC3766"/>
    <w:rsid w:val="00EC39B9"/>
    <w:rsid w:val="00EC39D7"/>
    <w:rsid w:val="00EC3C49"/>
    <w:rsid w:val="00EC5422"/>
    <w:rsid w:val="00EC666E"/>
    <w:rsid w:val="00EC69E1"/>
    <w:rsid w:val="00EC6A09"/>
    <w:rsid w:val="00EC6BBC"/>
    <w:rsid w:val="00EC6E52"/>
    <w:rsid w:val="00EC7806"/>
    <w:rsid w:val="00ED003C"/>
    <w:rsid w:val="00ED00BB"/>
    <w:rsid w:val="00ED0118"/>
    <w:rsid w:val="00ED1C92"/>
    <w:rsid w:val="00ED243B"/>
    <w:rsid w:val="00ED294F"/>
    <w:rsid w:val="00ED32B3"/>
    <w:rsid w:val="00ED3E66"/>
    <w:rsid w:val="00ED4307"/>
    <w:rsid w:val="00ED497B"/>
    <w:rsid w:val="00ED4BFC"/>
    <w:rsid w:val="00ED5551"/>
    <w:rsid w:val="00ED5746"/>
    <w:rsid w:val="00ED5931"/>
    <w:rsid w:val="00ED60FB"/>
    <w:rsid w:val="00ED751E"/>
    <w:rsid w:val="00ED75EA"/>
    <w:rsid w:val="00ED7A58"/>
    <w:rsid w:val="00EE03C6"/>
    <w:rsid w:val="00EE0813"/>
    <w:rsid w:val="00EE1B76"/>
    <w:rsid w:val="00EE2F2B"/>
    <w:rsid w:val="00EE3253"/>
    <w:rsid w:val="00EE333D"/>
    <w:rsid w:val="00EE380F"/>
    <w:rsid w:val="00EE395F"/>
    <w:rsid w:val="00EE4912"/>
    <w:rsid w:val="00EE4E84"/>
    <w:rsid w:val="00EE69FD"/>
    <w:rsid w:val="00EE6B9D"/>
    <w:rsid w:val="00EE733D"/>
    <w:rsid w:val="00EE7FE1"/>
    <w:rsid w:val="00EF1AF9"/>
    <w:rsid w:val="00EF1D60"/>
    <w:rsid w:val="00EF29D1"/>
    <w:rsid w:val="00EF2CDD"/>
    <w:rsid w:val="00EF326A"/>
    <w:rsid w:val="00EF3885"/>
    <w:rsid w:val="00EF39A1"/>
    <w:rsid w:val="00EF4172"/>
    <w:rsid w:val="00EF4995"/>
    <w:rsid w:val="00EF4EAD"/>
    <w:rsid w:val="00EF5459"/>
    <w:rsid w:val="00EF554A"/>
    <w:rsid w:val="00EF58FF"/>
    <w:rsid w:val="00EF6148"/>
    <w:rsid w:val="00EF629B"/>
    <w:rsid w:val="00EF63D0"/>
    <w:rsid w:val="00EF65B1"/>
    <w:rsid w:val="00EF7426"/>
    <w:rsid w:val="00EF742D"/>
    <w:rsid w:val="00EF7635"/>
    <w:rsid w:val="00EF7C45"/>
    <w:rsid w:val="00EF7C99"/>
    <w:rsid w:val="00EF7EF4"/>
    <w:rsid w:val="00EF7F63"/>
    <w:rsid w:val="00F00A7C"/>
    <w:rsid w:val="00F014D0"/>
    <w:rsid w:val="00F018C2"/>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724C"/>
    <w:rsid w:val="00F073CE"/>
    <w:rsid w:val="00F074D2"/>
    <w:rsid w:val="00F100EE"/>
    <w:rsid w:val="00F10608"/>
    <w:rsid w:val="00F10C25"/>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59EC"/>
    <w:rsid w:val="00F26554"/>
    <w:rsid w:val="00F26647"/>
    <w:rsid w:val="00F2677C"/>
    <w:rsid w:val="00F269D5"/>
    <w:rsid w:val="00F26FC4"/>
    <w:rsid w:val="00F2797D"/>
    <w:rsid w:val="00F3055F"/>
    <w:rsid w:val="00F30F87"/>
    <w:rsid w:val="00F31B84"/>
    <w:rsid w:val="00F32862"/>
    <w:rsid w:val="00F32A6C"/>
    <w:rsid w:val="00F33A39"/>
    <w:rsid w:val="00F33CBB"/>
    <w:rsid w:val="00F350EF"/>
    <w:rsid w:val="00F3562A"/>
    <w:rsid w:val="00F366B2"/>
    <w:rsid w:val="00F3701F"/>
    <w:rsid w:val="00F371EB"/>
    <w:rsid w:val="00F37414"/>
    <w:rsid w:val="00F37635"/>
    <w:rsid w:val="00F37D8E"/>
    <w:rsid w:val="00F405C3"/>
    <w:rsid w:val="00F411D1"/>
    <w:rsid w:val="00F415F1"/>
    <w:rsid w:val="00F41F12"/>
    <w:rsid w:val="00F41F97"/>
    <w:rsid w:val="00F420FC"/>
    <w:rsid w:val="00F42203"/>
    <w:rsid w:val="00F422AA"/>
    <w:rsid w:val="00F4253A"/>
    <w:rsid w:val="00F42704"/>
    <w:rsid w:val="00F4290D"/>
    <w:rsid w:val="00F42A34"/>
    <w:rsid w:val="00F42CF6"/>
    <w:rsid w:val="00F43101"/>
    <w:rsid w:val="00F43291"/>
    <w:rsid w:val="00F43368"/>
    <w:rsid w:val="00F439E1"/>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2C4C"/>
    <w:rsid w:val="00F53F71"/>
    <w:rsid w:val="00F55408"/>
    <w:rsid w:val="00F56236"/>
    <w:rsid w:val="00F56BB8"/>
    <w:rsid w:val="00F57675"/>
    <w:rsid w:val="00F57E7C"/>
    <w:rsid w:val="00F60A6B"/>
    <w:rsid w:val="00F60F1A"/>
    <w:rsid w:val="00F61C8E"/>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0067"/>
    <w:rsid w:val="00F705BA"/>
    <w:rsid w:val="00F71168"/>
    <w:rsid w:val="00F711FA"/>
    <w:rsid w:val="00F713C7"/>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C22"/>
    <w:rsid w:val="00F92350"/>
    <w:rsid w:val="00F9288C"/>
    <w:rsid w:val="00F92E99"/>
    <w:rsid w:val="00F92FE3"/>
    <w:rsid w:val="00F938AC"/>
    <w:rsid w:val="00F93A8E"/>
    <w:rsid w:val="00F93B6A"/>
    <w:rsid w:val="00F94F54"/>
    <w:rsid w:val="00F955FA"/>
    <w:rsid w:val="00F95EA1"/>
    <w:rsid w:val="00F95F3B"/>
    <w:rsid w:val="00F9655F"/>
    <w:rsid w:val="00F9681F"/>
    <w:rsid w:val="00F97DDD"/>
    <w:rsid w:val="00FA066C"/>
    <w:rsid w:val="00FA0938"/>
    <w:rsid w:val="00FA12CD"/>
    <w:rsid w:val="00FA1A48"/>
    <w:rsid w:val="00FA21C1"/>
    <w:rsid w:val="00FA2BB0"/>
    <w:rsid w:val="00FA37E2"/>
    <w:rsid w:val="00FA5685"/>
    <w:rsid w:val="00FA60D5"/>
    <w:rsid w:val="00FA69A4"/>
    <w:rsid w:val="00FA6F09"/>
    <w:rsid w:val="00FB0A4B"/>
    <w:rsid w:val="00FB0A6C"/>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0E19"/>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3F0"/>
    <w:rsid w:val="00FD054D"/>
    <w:rsid w:val="00FD05EF"/>
    <w:rsid w:val="00FD1A62"/>
    <w:rsid w:val="00FD1E57"/>
    <w:rsid w:val="00FD2533"/>
    <w:rsid w:val="00FD3291"/>
    <w:rsid w:val="00FD35A9"/>
    <w:rsid w:val="00FD3DDE"/>
    <w:rsid w:val="00FD3DEE"/>
    <w:rsid w:val="00FD461A"/>
    <w:rsid w:val="00FD4660"/>
    <w:rsid w:val="00FD4FAB"/>
    <w:rsid w:val="00FD5E5E"/>
    <w:rsid w:val="00FD645E"/>
    <w:rsid w:val="00FD788A"/>
    <w:rsid w:val="00FD788E"/>
    <w:rsid w:val="00FE00C2"/>
    <w:rsid w:val="00FE0C18"/>
    <w:rsid w:val="00FE0C35"/>
    <w:rsid w:val="00FE131F"/>
    <w:rsid w:val="00FE165B"/>
    <w:rsid w:val="00FE209B"/>
    <w:rsid w:val="00FE25B0"/>
    <w:rsid w:val="00FE346E"/>
    <w:rsid w:val="00FE36A7"/>
    <w:rsid w:val="00FE3CDC"/>
    <w:rsid w:val="00FE3D21"/>
    <w:rsid w:val="00FE481B"/>
    <w:rsid w:val="00FE644B"/>
    <w:rsid w:val="00FE70C7"/>
    <w:rsid w:val="00FE77BA"/>
    <w:rsid w:val="00FE7BCB"/>
    <w:rsid w:val="00FF045C"/>
    <w:rsid w:val="00FF05E3"/>
    <w:rsid w:val="00FF09CA"/>
    <w:rsid w:val="00FF0A39"/>
    <w:rsid w:val="00FF0EA3"/>
    <w:rsid w:val="00FF1A8F"/>
    <w:rsid w:val="00FF252F"/>
    <w:rsid w:val="00FF28C7"/>
    <w:rsid w:val="00FF2F97"/>
    <w:rsid w:val="00FF36C4"/>
    <w:rsid w:val="00FF412D"/>
    <w:rsid w:val="00FF5310"/>
    <w:rsid w:val="00FF53CB"/>
    <w:rsid w:val="00FF6104"/>
    <w:rsid w:val="00FF613C"/>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link w:val="Heading4Char"/>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uiPriority w:val="59"/>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B2216"/>
    <w:rPr>
      <w:rFonts w:ascii="Arial" w:hAnsi="Arial"/>
      <w:sz w:val="24"/>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40F07-D252-4C96-9284-A8F9A435E787}">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32</TotalTime>
  <Pages>3</Pages>
  <Words>475</Words>
  <Characters>2708</Characters>
  <Application>Microsoft Office Word</Application>
  <DocSecurity>0</DocSecurity>
  <Lines>22</Lines>
  <Paragraphs>6</Paragraphs>
  <ScaleCrop>false</ScaleCrop>
  <Company>NEC Group</Company>
  <LinksUpToDate>false</LinksUpToDate>
  <CharactersWithSpaces>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27</cp:revision>
  <cp:lastPrinted>2012-09-28T09:55:00Z</cp:lastPrinted>
  <dcterms:created xsi:type="dcterms:W3CDTF">2025-08-15T09:58:00Z</dcterms:created>
  <dcterms:modified xsi:type="dcterms:W3CDTF">2025-08-15T18:00:00Z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